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155B" w14:textId="77777777" w:rsidR="004E0589" w:rsidRDefault="004E0589" w:rsidP="00631C1E">
      <w:pPr>
        <w:ind w:left="284" w:right="-71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7CB61" wp14:editId="524215F0">
            <wp:simplePos x="0" y="0"/>
            <wp:positionH relativeFrom="column">
              <wp:posOffset>-31750</wp:posOffset>
            </wp:positionH>
            <wp:positionV relativeFrom="paragraph">
              <wp:posOffset>-482600</wp:posOffset>
            </wp:positionV>
            <wp:extent cx="6668135" cy="1993265"/>
            <wp:effectExtent l="0" t="0" r="1206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 HLW &amp; hum_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1993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05538CC" w14:textId="77777777" w:rsidR="004E0589" w:rsidRDefault="004E0589" w:rsidP="004E0589">
      <w:pPr>
        <w:ind w:left="-426" w:right="-715"/>
      </w:pPr>
    </w:p>
    <w:p w14:paraId="5070C3F3" w14:textId="77777777" w:rsidR="004E0589" w:rsidRDefault="004E0589" w:rsidP="004E0589">
      <w:pPr>
        <w:ind w:left="-426" w:right="-715"/>
      </w:pPr>
    </w:p>
    <w:p w14:paraId="111A12F4" w14:textId="77777777" w:rsidR="004E0589" w:rsidRDefault="004E0589" w:rsidP="004E0589">
      <w:pPr>
        <w:ind w:left="-426" w:right="-715"/>
      </w:pPr>
    </w:p>
    <w:p w14:paraId="3055CDAB" w14:textId="77777777" w:rsidR="004E0589" w:rsidRDefault="004E0589" w:rsidP="004E0589">
      <w:pPr>
        <w:ind w:left="-426" w:right="-715"/>
      </w:pPr>
    </w:p>
    <w:p w14:paraId="66BFE758" w14:textId="77777777" w:rsidR="004E0589" w:rsidRDefault="004E0589" w:rsidP="004E0589">
      <w:pPr>
        <w:ind w:left="-426" w:right="-715"/>
      </w:pPr>
    </w:p>
    <w:p w14:paraId="6B1B0D15" w14:textId="77777777" w:rsidR="004E0589" w:rsidRDefault="004E0589" w:rsidP="004E0589">
      <w:pPr>
        <w:ind w:left="-426" w:right="-715"/>
      </w:pPr>
    </w:p>
    <w:p w14:paraId="07D1D0F9" w14:textId="77777777" w:rsidR="004E0589" w:rsidRDefault="004E0589" w:rsidP="004E0589">
      <w:pPr>
        <w:ind w:left="-426" w:right="-715"/>
      </w:pPr>
    </w:p>
    <w:p w14:paraId="174A9B21" w14:textId="77777777" w:rsidR="004E0589" w:rsidRPr="00546D14" w:rsidRDefault="000A1801" w:rsidP="009B17D7">
      <w:pPr>
        <w:ind w:left="284" w:right="-6"/>
        <w:rPr>
          <w:rFonts w:asciiTheme="majorHAnsi" w:hAnsiTheme="majorHAnsi" w:cs="Arial"/>
          <w:sz w:val="18"/>
          <w:szCs w:val="18"/>
        </w:rPr>
      </w:pPr>
      <w:r w:rsidRPr="00546D14">
        <w:rPr>
          <w:rFonts w:asciiTheme="majorHAnsi" w:hAnsiTheme="majorHAnsi" w:cs="Arial"/>
          <w:sz w:val="18"/>
          <w:szCs w:val="18"/>
        </w:rPr>
        <w:tab/>
      </w:r>
      <w:r w:rsidRPr="00546D14">
        <w:rPr>
          <w:rFonts w:asciiTheme="majorHAnsi" w:hAnsiTheme="majorHAnsi" w:cs="Arial"/>
          <w:sz w:val="18"/>
          <w:szCs w:val="18"/>
        </w:rPr>
        <w:tab/>
      </w:r>
      <w:r w:rsidRPr="00546D14">
        <w:rPr>
          <w:rFonts w:asciiTheme="majorHAnsi" w:hAnsiTheme="majorHAnsi" w:cs="Arial"/>
          <w:sz w:val="18"/>
          <w:szCs w:val="18"/>
        </w:rPr>
        <w:tab/>
      </w:r>
      <w:r w:rsidRPr="00546D14">
        <w:rPr>
          <w:rFonts w:asciiTheme="majorHAnsi" w:hAnsiTheme="majorHAnsi" w:cs="Arial"/>
          <w:sz w:val="18"/>
          <w:szCs w:val="18"/>
        </w:rPr>
        <w:tab/>
      </w:r>
      <w:r w:rsidRPr="00546D14">
        <w:rPr>
          <w:rFonts w:asciiTheme="majorHAnsi" w:hAnsiTheme="majorHAnsi" w:cs="Arial"/>
          <w:sz w:val="18"/>
          <w:szCs w:val="18"/>
        </w:rPr>
        <w:tab/>
      </w:r>
      <w:r w:rsidRPr="00546D14">
        <w:rPr>
          <w:rFonts w:asciiTheme="majorHAnsi" w:hAnsiTheme="majorHAnsi" w:cs="Arial"/>
          <w:sz w:val="18"/>
          <w:szCs w:val="18"/>
        </w:rPr>
        <w:tab/>
      </w:r>
      <w:r w:rsidRPr="00546D14">
        <w:rPr>
          <w:rFonts w:asciiTheme="majorHAnsi" w:hAnsiTheme="majorHAnsi" w:cs="Arial"/>
          <w:sz w:val="18"/>
          <w:szCs w:val="18"/>
        </w:rPr>
        <w:tab/>
      </w:r>
    </w:p>
    <w:p w14:paraId="242DFD15" w14:textId="77777777" w:rsidR="000669C4" w:rsidRPr="00546D14" w:rsidRDefault="00AF29F7" w:rsidP="00102619">
      <w:pPr>
        <w:ind w:left="284" w:right="-6"/>
        <w:rPr>
          <w:rFonts w:asciiTheme="majorHAnsi" w:hAnsiTheme="majorHAnsi" w:cs="Arial"/>
          <w:b/>
        </w:rPr>
      </w:pPr>
    </w:p>
    <w:p w14:paraId="1352DC08" w14:textId="77777777" w:rsidR="006E50B1" w:rsidRPr="00546D14" w:rsidRDefault="00AF29F7" w:rsidP="00102619">
      <w:pPr>
        <w:ind w:left="284" w:right="-6"/>
        <w:rPr>
          <w:rFonts w:asciiTheme="majorHAnsi" w:hAnsiTheme="majorHAnsi" w:cs="Arial"/>
          <w:b/>
        </w:rPr>
      </w:pPr>
    </w:p>
    <w:p w14:paraId="6CCFEABB" w14:textId="77777777" w:rsidR="00102619" w:rsidRPr="00546D14" w:rsidRDefault="00AF29F7" w:rsidP="00102619">
      <w:pPr>
        <w:ind w:left="284" w:right="-6"/>
        <w:rPr>
          <w:rFonts w:asciiTheme="majorHAnsi" w:hAnsiTheme="majorHAnsi" w:cs="Arial"/>
          <w:b/>
        </w:rPr>
      </w:pPr>
    </w:p>
    <w:p w14:paraId="7F6D013D" w14:textId="77777777" w:rsidR="002267ED" w:rsidRPr="000534E9" w:rsidRDefault="000A1801" w:rsidP="00102619">
      <w:pPr>
        <w:ind w:left="284" w:right="-6"/>
        <w:rPr>
          <w:rFonts w:asciiTheme="majorHAnsi" w:hAnsiTheme="majorHAnsi" w:cs="Arial"/>
          <w:b/>
          <w:sz w:val="72"/>
          <w:szCs w:val="72"/>
        </w:rPr>
      </w:pPr>
      <w:r w:rsidRPr="000534E9">
        <w:rPr>
          <w:rFonts w:asciiTheme="majorHAnsi" w:hAnsiTheme="majorHAnsi" w:cs="Arial"/>
          <w:b/>
          <w:sz w:val="72"/>
          <w:szCs w:val="72"/>
        </w:rPr>
        <w:t>Abschließende Prüfungen</w:t>
      </w:r>
    </w:p>
    <w:p w14:paraId="13D5845D" w14:textId="77777777" w:rsidR="009B17D7" w:rsidRPr="000534E9" w:rsidRDefault="00AF29F7" w:rsidP="00102619">
      <w:pPr>
        <w:ind w:left="284" w:right="-6"/>
        <w:rPr>
          <w:rFonts w:asciiTheme="majorHAnsi" w:hAnsiTheme="majorHAnsi" w:cs="Arial"/>
          <w:b/>
          <w:sz w:val="48"/>
          <w:szCs w:val="48"/>
        </w:rPr>
      </w:pPr>
    </w:p>
    <w:p w14:paraId="0143995D" w14:textId="77777777" w:rsidR="009B17D7" w:rsidRPr="000534E9" w:rsidRDefault="000A1801" w:rsidP="00102619">
      <w:pPr>
        <w:ind w:left="284" w:right="-6"/>
        <w:rPr>
          <w:rFonts w:asciiTheme="majorHAnsi" w:hAnsiTheme="majorHAnsi" w:cs="Arial"/>
          <w:b/>
          <w:sz w:val="48"/>
          <w:szCs w:val="48"/>
        </w:rPr>
      </w:pPr>
      <w:r w:rsidRPr="000534E9">
        <w:rPr>
          <w:rFonts w:asciiTheme="majorHAnsi" w:hAnsiTheme="majorHAnsi" w:cs="Arial"/>
          <w:b/>
          <w:sz w:val="48"/>
          <w:szCs w:val="48"/>
        </w:rPr>
        <w:t>Bekanntgabe der Themenbereiche lt. § 79 SCHUG</w:t>
      </w:r>
    </w:p>
    <w:p w14:paraId="195F3365" w14:textId="77777777" w:rsidR="009B17D7" w:rsidRPr="0016672B" w:rsidRDefault="00AF29F7" w:rsidP="00102619">
      <w:pPr>
        <w:ind w:left="284" w:right="-6"/>
        <w:rPr>
          <w:rFonts w:asciiTheme="majorHAnsi" w:hAnsiTheme="majorHAnsi" w:cs="Arial"/>
          <w:b/>
          <w:sz w:val="28"/>
          <w:szCs w:val="28"/>
        </w:rPr>
      </w:pPr>
    </w:p>
    <w:p w14:paraId="74435C6B" w14:textId="77777777" w:rsidR="006D1E5A" w:rsidRDefault="00AF29F7" w:rsidP="006D1E5A">
      <w:pPr>
        <w:ind w:right="-6"/>
        <w:rPr>
          <w:rFonts w:asciiTheme="majorHAnsi" w:hAnsiTheme="majorHAnsi" w:cs="Arial"/>
          <w:b/>
          <w:sz w:val="28"/>
          <w:szCs w:val="28"/>
        </w:rPr>
      </w:pPr>
    </w:p>
    <w:p w14:paraId="573D5916" w14:textId="77777777" w:rsidR="006C270D" w:rsidRPr="0016672B" w:rsidRDefault="00AF29F7" w:rsidP="006D1E5A">
      <w:pPr>
        <w:ind w:right="-6"/>
        <w:rPr>
          <w:rFonts w:asciiTheme="majorHAnsi" w:hAnsiTheme="majorHAnsi" w:cs="Arial"/>
          <w:b/>
          <w:sz w:val="28"/>
          <w:szCs w:val="28"/>
        </w:rPr>
      </w:pPr>
    </w:p>
    <w:p w14:paraId="678F8BEA" w14:textId="77777777" w:rsidR="006D1E5A" w:rsidRDefault="000A1801" w:rsidP="009B17D7">
      <w:pPr>
        <w:ind w:left="284" w:right="-6"/>
        <w:rPr>
          <w:rFonts w:asciiTheme="majorHAnsi" w:hAnsiTheme="majorHAnsi" w:cs="Arial"/>
          <w:b/>
          <w:szCs w:val="28"/>
        </w:rPr>
      </w:pPr>
      <w:r w:rsidRPr="006D1E5A">
        <w:rPr>
          <w:rFonts w:asciiTheme="majorHAnsi" w:hAnsiTheme="majorHAnsi" w:cs="Arial"/>
          <w:b/>
          <w:szCs w:val="28"/>
        </w:rPr>
        <w:t>Höhere Lehranstalt für wirtschaftliche Berufe (HLW und HLS)</w:t>
      </w:r>
    </w:p>
    <w:p w14:paraId="08F77191" w14:textId="77777777" w:rsidR="008A4220" w:rsidRPr="006D1E5A" w:rsidRDefault="00AF29F7" w:rsidP="009B17D7">
      <w:pPr>
        <w:ind w:left="284" w:right="-6"/>
        <w:rPr>
          <w:rFonts w:asciiTheme="majorHAnsi" w:hAnsiTheme="majorHAnsi" w:cs="Arial"/>
          <w:b/>
          <w:szCs w:val="28"/>
        </w:rPr>
      </w:pPr>
    </w:p>
    <w:p w14:paraId="17CC8E30" w14:textId="77777777" w:rsidR="008A4220" w:rsidRPr="006D1E5A" w:rsidRDefault="00AF29F7" w:rsidP="009B17D7">
      <w:pPr>
        <w:ind w:left="284" w:right="-6"/>
        <w:rPr>
          <w:rFonts w:asciiTheme="majorHAnsi" w:hAnsiTheme="majorHAnsi" w:cs="Arial"/>
          <w:b/>
          <w:szCs w:val="28"/>
        </w:rPr>
      </w:pPr>
    </w:p>
    <w:p w14:paraId="1D7777FE" w14:textId="77777777" w:rsidR="00117149" w:rsidRPr="006D1E5A" w:rsidRDefault="000A1801" w:rsidP="009B17D7">
      <w:pPr>
        <w:ind w:left="284" w:right="-6"/>
        <w:rPr>
          <w:rFonts w:asciiTheme="majorHAnsi" w:hAnsiTheme="majorHAnsi" w:cs="Arial"/>
          <w:b/>
          <w:smallCaps/>
          <w:sz w:val="32"/>
          <w:szCs w:val="28"/>
        </w:rPr>
      </w:pPr>
      <w:r w:rsidRPr="006D1E5A">
        <w:rPr>
          <w:rFonts w:asciiTheme="majorHAnsi" w:hAnsiTheme="majorHAnsi" w:cs="Arial"/>
          <w:b/>
          <w:smallCaps/>
          <w:sz w:val="32"/>
          <w:szCs w:val="28"/>
        </w:rPr>
        <w:t>Mündliche Teilprüfung anstelle einer schriftlichen Klausur</w:t>
      </w:r>
    </w:p>
    <w:p w14:paraId="0B4319BA" w14:textId="77777777" w:rsidR="006C270D" w:rsidRPr="006D1E5A" w:rsidRDefault="00AF29F7" w:rsidP="009B17D7">
      <w:pPr>
        <w:ind w:left="284" w:right="-6"/>
        <w:rPr>
          <w:rFonts w:asciiTheme="majorHAnsi" w:hAnsiTheme="majorHAnsi" w:cs="Arial"/>
          <w:b/>
          <w:szCs w:val="28"/>
        </w:rPr>
      </w:pPr>
    </w:p>
    <w:p w14:paraId="283EAEDE" w14:textId="77777777" w:rsidR="006C270D" w:rsidRPr="006D1E5A" w:rsidRDefault="00AF29F7" w:rsidP="009B17D7">
      <w:pPr>
        <w:ind w:left="284" w:right="-6"/>
        <w:rPr>
          <w:rFonts w:asciiTheme="majorHAnsi" w:hAnsiTheme="majorHAnsi" w:cs="Arial"/>
          <w:b/>
          <w:szCs w:val="28"/>
        </w:rPr>
      </w:pPr>
    </w:p>
    <w:p w14:paraId="07C73A44" w14:textId="77777777" w:rsidR="006C270D" w:rsidRPr="006D1E5A" w:rsidRDefault="000A1801" w:rsidP="006C270D">
      <w:pPr>
        <w:ind w:left="284" w:right="-6"/>
        <w:rPr>
          <w:rFonts w:asciiTheme="majorHAnsi" w:hAnsiTheme="majorHAnsi" w:cs="Arial"/>
          <w:b/>
          <w:szCs w:val="28"/>
        </w:rPr>
      </w:pPr>
      <w:r w:rsidRPr="006D1E5A">
        <w:rPr>
          <w:rFonts w:asciiTheme="majorHAnsi" w:hAnsiTheme="majorHAnsi" w:cs="Arial"/>
          <w:b/>
          <w:szCs w:val="28"/>
        </w:rPr>
        <w:t>Angewandte Betriebswirtschaft und Rechnungswesen</w:t>
      </w:r>
    </w:p>
    <w:p w14:paraId="0112FE5A" w14:textId="77777777" w:rsidR="006C270D" w:rsidRPr="006D1E5A" w:rsidRDefault="00AF29F7" w:rsidP="006C270D">
      <w:pPr>
        <w:ind w:left="284" w:right="-6"/>
        <w:rPr>
          <w:rFonts w:asciiTheme="majorHAnsi" w:hAnsiTheme="majorHAnsi" w:cs="Arial"/>
          <w:b/>
          <w:szCs w:val="28"/>
        </w:rPr>
      </w:pPr>
    </w:p>
    <w:p w14:paraId="50B46649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>Kaufvertrag &amp; laufende Geschäftsfälle im Handels- und Produktionsbetrieb</w:t>
      </w:r>
    </w:p>
    <w:p w14:paraId="33C4E313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 xml:space="preserve">Rechtliche Rahmenbedingungen von Unternehmen </w:t>
      </w:r>
    </w:p>
    <w:p w14:paraId="23482C11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>&amp; Jahresabschluss: Gewinnverteilung</w:t>
      </w:r>
    </w:p>
    <w:p w14:paraId="22CF4BB0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>Marketing &amp; Kostenrechnung im Handels- und Produktionsbetrieb</w:t>
      </w:r>
    </w:p>
    <w:p w14:paraId="05976BAB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>Finanzierung / Investition &amp; Bilanzanalyse</w:t>
      </w:r>
    </w:p>
    <w:p w14:paraId="1D0A3299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>Personalmanagement &amp; Personalverrechnung</w:t>
      </w:r>
    </w:p>
    <w:p w14:paraId="2B43E941" w14:textId="77777777" w:rsidR="006C270D" w:rsidRPr="006D1E5A" w:rsidRDefault="000A1801" w:rsidP="00892BD4">
      <w:pPr>
        <w:pStyle w:val="Listenabsatz"/>
        <w:numPr>
          <w:ilvl w:val="0"/>
          <w:numId w:val="17"/>
        </w:numPr>
        <w:spacing w:line="480" w:lineRule="auto"/>
        <w:ind w:right="-6"/>
        <w:rPr>
          <w:rFonts w:asciiTheme="majorHAnsi" w:hAnsiTheme="majorHAnsi" w:cs="Arial"/>
          <w:szCs w:val="28"/>
        </w:rPr>
      </w:pPr>
      <w:r w:rsidRPr="006D1E5A">
        <w:rPr>
          <w:rFonts w:asciiTheme="majorHAnsi" w:hAnsiTheme="majorHAnsi" w:cs="Arial"/>
          <w:szCs w:val="28"/>
        </w:rPr>
        <w:t>Rechtliche Rahmenbedingungen von Unternehmen &amp; Jahresabschluss</w:t>
      </w:r>
    </w:p>
    <w:p w14:paraId="67583C00" w14:textId="77777777" w:rsidR="006D1E5A" w:rsidRDefault="00AF29F7" w:rsidP="000534E9">
      <w:pPr>
        <w:ind w:right="-8"/>
        <w:rPr>
          <w:rFonts w:asciiTheme="majorHAnsi" w:hAnsiTheme="majorHAnsi" w:cs="Arial"/>
          <w:b/>
          <w:szCs w:val="28"/>
        </w:rPr>
      </w:pPr>
    </w:p>
    <w:p w14:paraId="3F02C097" w14:textId="77777777" w:rsidR="006D1E5A" w:rsidRDefault="00AF29F7" w:rsidP="000534E9">
      <w:pPr>
        <w:ind w:right="-8"/>
        <w:rPr>
          <w:rFonts w:asciiTheme="majorHAnsi" w:hAnsiTheme="majorHAnsi" w:cs="Arial"/>
          <w:b/>
          <w:szCs w:val="28"/>
        </w:rPr>
      </w:pPr>
    </w:p>
    <w:p w14:paraId="67A32C9B" w14:textId="77777777" w:rsidR="006D1E5A" w:rsidRDefault="00AF29F7" w:rsidP="000534E9">
      <w:pPr>
        <w:ind w:right="-8"/>
        <w:rPr>
          <w:rFonts w:asciiTheme="majorHAnsi" w:hAnsiTheme="majorHAnsi" w:cs="Arial"/>
          <w:b/>
          <w:szCs w:val="28"/>
        </w:rPr>
      </w:pPr>
    </w:p>
    <w:p w14:paraId="79F328A5" w14:textId="77777777" w:rsidR="006D1E5A" w:rsidRDefault="00AF29F7" w:rsidP="000534E9">
      <w:pPr>
        <w:ind w:right="-8"/>
        <w:rPr>
          <w:rFonts w:asciiTheme="majorHAnsi" w:hAnsiTheme="majorHAnsi" w:cs="Arial"/>
          <w:b/>
          <w:szCs w:val="28"/>
        </w:rPr>
      </w:pPr>
    </w:p>
    <w:p w14:paraId="006B4931" w14:textId="77777777" w:rsidR="000534E9" w:rsidRPr="006D1E5A" w:rsidRDefault="00AF29F7" w:rsidP="000534E9">
      <w:pPr>
        <w:ind w:right="-8"/>
        <w:rPr>
          <w:rFonts w:asciiTheme="majorHAnsi" w:hAnsiTheme="majorHAnsi" w:cs="Arial"/>
          <w:b/>
          <w:szCs w:val="28"/>
        </w:rPr>
      </w:pPr>
    </w:p>
    <w:p w14:paraId="2EE38B08" w14:textId="77777777" w:rsidR="006C270D" w:rsidRPr="006D1E5A" w:rsidRDefault="000A1801" w:rsidP="006D1E5A">
      <w:pPr>
        <w:ind w:right="-8" w:firstLine="284"/>
        <w:rPr>
          <w:rFonts w:asciiTheme="majorHAnsi" w:hAnsiTheme="majorHAnsi" w:cs="Arial"/>
          <w:b/>
          <w:szCs w:val="28"/>
        </w:rPr>
      </w:pPr>
      <w:r w:rsidRPr="006D1E5A">
        <w:rPr>
          <w:rFonts w:asciiTheme="majorHAnsi" w:hAnsiTheme="majorHAnsi" w:cs="Arial"/>
          <w:b/>
          <w:szCs w:val="28"/>
        </w:rPr>
        <w:lastRenderedPageBreak/>
        <w:t>Englisch</w:t>
      </w:r>
    </w:p>
    <w:p w14:paraId="6A598E84" w14:textId="77777777" w:rsidR="006C270D" w:rsidRPr="006D1E5A" w:rsidRDefault="00AF29F7" w:rsidP="006C270D">
      <w:pPr>
        <w:ind w:left="284" w:right="-8"/>
        <w:rPr>
          <w:rFonts w:asciiTheme="majorHAnsi" w:hAnsiTheme="majorHAnsi"/>
        </w:rPr>
      </w:pPr>
    </w:p>
    <w:p w14:paraId="08BD56C7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Health and Well-Being</w:t>
      </w:r>
    </w:p>
    <w:p w14:paraId="62B6D2FA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Media and Communication</w:t>
      </w:r>
    </w:p>
    <w:p w14:paraId="1AC8B3FD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Work and Career</w:t>
      </w:r>
    </w:p>
    <w:p w14:paraId="20ADAB5B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Travel and Tourism</w:t>
      </w:r>
    </w:p>
    <w:p w14:paraId="41938F9C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Consumers’ World</w:t>
      </w:r>
    </w:p>
    <w:p w14:paraId="54F92D6F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Environment</w:t>
      </w:r>
    </w:p>
    <w:p w14:paraId="7650EC63" w14:textId="77777777" w:rsidR="006C270D" w:rsidRPr="006D1E5A" w:rsidRDefault="000A1801" w:rsidP="00892BD4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>Human Rights and Social Issues</w:t>
      </w:r>
    </w:p>
    <w:p w14:paraId="198995D7" w14:textId="77777777" w:rsidR="00714DA4" w:rsidRPr="006D1E5A" w:rsidRDefault="000A1801" w:rsidP="006D1E5A">
      <w:pPr>
        <w:pStyle w:val="Listenabsatz"/>
        <w:numPr>
          <w:ilvl w:val="0"/>
          <w:numId w:val="8"/>
        </w:numPr>
        <w:spacing w:line="480" w:lineRule="auto"/>
        <w:ind w:right="-6"/>
        <w:rPr>
          <w:rFonts w:asciiTheme="majorHAnsi" w:hAnsiTheme="majorHAnsi"/>
          <w:szCs w:val="28"/>
        </w:rPr>
      </w:pPr>
      <w:proofErr w:type="spellStart"/>
      <w:r w:rsidRPr="006D1E5A">
        <w:rPr>
          <w:rFonts w:asciiTheme="majorHAnsi" w:hAnsiTheme="majorHAnsi"/>
          <w:szCs w:val="28"/>
        </w:rPr>
        <w:t>Multicultural</w:t>
      </w:r>
      <w:proofErr w:type="spellEnd"/>
      <w:r w:rsidRPr="006D1E5A">
        <w:rPr>
          <w:rFonts w:asciiTheme="majorHAnsi" w:hAnsiTheme="majorHAnsi"/>
          <w:szCs w:val="28"/>
        </w:rPr>
        <w:t xml:space="preserve"> Society</w:t>
      </w:r>
    </w:p>
    <w:p w14:paraId="4E4626F5" w14:textId="77777777" w:rsidR="00714DA4" w:rsidRPr="006D1E5A" w:rsidRDefault="00AF29F7" w:rsidP="00714DA4">
      <w:pPr>
        <w:pStyle w:val="Listenabsatz"/>
        <w:spacing w:line="480" w:lineRule="auto"/>
        <w:ind w:left="704" w:right="-6"/>
        <w:rPr>
          <w:rFonts w:asciiTheme="majorHAnsi" w:hAnsiTheme="majorHAnsi"/>
          <w:sz w:val="16"/>
          <w:szCs w:val="28"/>
        </w:rPr>
      </w:pPr>
    </w:p>
    <w:p w14:paraId="74515446" w14:textId="77777777" w:rsidR="00714DA4" w:rsidRPr="006D1E5A" w:rsidRDefault="000A1801" w:rsidP="00714DA4">
      <w:pPr>
        <w:spacing w:line="480" w:lineRule="auto"/>
        <w:ind w:right="-6" w:firstLine="284"/>
        <w:rPr>
          <w:rFonts w:asciiTheme="majorHAnsi" w:hAnsiTheme="majorHAnsi"/>
          <w:szCs w:val="28"/>
        </w:rPr>
      </w:pPr>
      <w:r w:rsidRPr="006D1E5A">
        <w:rPr>
          <w:rFonts w:asciiTheme="majorHAnsi" w:hAnsiTheme="majorHAnsi"/>
          <w:b/>
          <w:szCs w:val="28"/>
        </w:rPr>
        <w:t>Französisch</w:t>
      </w:r>
      <w:r w:rsidRPr="006D1E5A">
        <w:rPr>
          <w:rFonts w:asciiTheme="majorHAnsi" w:hAnsiTheme="majorHAnsi"/>
          <w:szCs w:val="28"/>
        </w:rPr>
        <w:t xml:space="preserve"> (ausschließlich HLW!)</w:t>
      </w:r>
    </w:p>
    <w:p w14:paraId="6F1B085F" w14:textId="77777777" w:rsidR="00714DA4" w:rsidRPr="006D1E5A" w:rsidRDefault="000A1801" w:rsidP="00892BD4">
      <w:pPr>
        <w:pStyle w:val="Listenabsatz"/>
        <w:numPr>
          <w:ilvl w:val="0"/>
          <w:numId w:val="40"/>
        </w:numPr>
        <w:spacing w:line="480" w:lineRule="auto"/>
        <w:ind w:right="-6"/>
        <w:rPr>
          <w:rFonts w:asciiTheme="majorHAnsi" w:hAnsiTheme="majorHAnsi"/>
          <w:szCs w:val="28"/>
        </w:rPr>
      </w:pPr>
      <w:r w:rsidRPr="006D1E5A">
        <w:rPr>
          <w:rFonts w:asciiTheme="majorHAnsi" w:hAnsiTheme="majorHAnsi"/>
          <w:szCs w:val="28"/>
        </w:rPr>
        <w:t xml:space="preserve">Mode de </w:t>
      </w:r>
      <w:proofErr w:type="spellStart"/>
      <w:r w:rsidRPr="006D1E5A">
        <w:rPr>
          <w:rFonts w:asciiTheme="majorHAnsi" w:hAnsiTheme="majorHAnsi"/>
          <w:szCs w:val="28"/>
        </w:rPr>
        <w:t>vie</w:t>
      </w:r>
      <w:proofErr w:type="spellEnd"/>
      <w:r w:rsidRPr="006D1E5A">
        <w:rPr>
          <w:rFonts w:asciiTheme="majorHAnsi" w:hAnsiTheme="majorHAnsi"/>
          <w:szCs w:val="28"/>
        </w:rPr>
        <w:t xml:space="preserve"> et </w:t>
      </w:r>
      <w:proofErr w:type="spellStart"/>
      <w:r w:rsidRPr="006D1E5A">
        <w:rPr>
          <w:rFonts w:asciiTheme="majorHAnsi" w:hAnsiTheme="majorHAnsi"/>
          <w:szCs w:val="28"/>
        </w:rPr>
        <w:t>santé</w:t>
      </w:r>
      <w:proofErr w:type="spellEnd"/>
    </w:p>
    <w:p w14:paraId="7B1D29F5" w14:textId="77777777" w:rsidR="00714DA4" w:rsidRPr="006D1E5A" w:rsidRDefault="000A1801" w:rsidP="00892BD4">
      <w:pPr>
        <w:pStyle w:val="Listenabsatz"/>
        <w:numPr>
          <w:ilvl w:val="0"/>
          <w:numId w:val="40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proofErr w:type="spellStart"/>
      <w:r w:rsidRPr="006D1E5A">
        <w:rPr>
          <w:rFonts w:asciiTheme="majorHAnsi" w:hAnsiTheme="majorHAnsi"/>
          <w:szCs w:val="28"/>
          <w:lang w:val="en-US"/>
        </w:rPr>
        <w:t>Tourisme</w:t>
      </w:r>
      <w:proofErr w:type="spellEnd"/>
    </w:p>
    <w:p w14:paraId="28DF892D" w14:textId="77777777" w:rsidR="00714DA4" w:rsidRPr="006D1E5A" w:rsidRDefault="000A1801" w:rsidP="00892BD4">
      <w:pPr>
        <w:pStyle w:val="Listenabsatz"/>
        <w:numPr>
          <w:ilvl w:val="0"/>
          <w:numId w:val="40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proofErr w:type="spellStart"/>
      <w:r w:rsidRPr="006D1E5A">
        <w:rPr>
          <w:rFonts w:asciiTheme="majorHAnsi" w:hAnsiTheme="majorHAnsi"/>
          <w:szCs w:val="28"/>
          <w:lang w:val="en-US"/>
        </w:rPr>
        <w:t>Economie</w:t>
      </w:r>
      <w:proofErr w:type="spellEnd"/>
      <w:r w:rsidRPr="006D1E5A">
        <w:rPr>
          <w:rFonts w:asciiTheme="majorHAnsi" w:hAnsiTheme="majorHAnsi"/>
          <w:szCs w:val="28"/>
          <w:lang w:val="en-US"/>
        </w:rPr>
        <w:t xml:space="preserve"> et monde du travail</w:t>
      </w:r>
    </w:p>
    <w:p w14:paraId="229E4FDA" w14:textId="77777777" w:rsidR="00714DA4" w:rsidRPr="006D1E5A" w:rsidRDefault="000A1801" w:rsidP="00892BD4">
      <w:pPr>
        <w:pStyle w:val="Listenabsatz"/>
        <w:numPr>
          <w:ilvl w:val="0"/>
          <w:numId w:val="40"/>
        </w:numPr>
        <w:spacing w:line="480" w:lineRule="auto"/>
        <w:ind w:right="-6"/>
        <w:rPr>
          <w:rFonts w:asciiTheme="majorHAnsi" w:hAnsiTheme="majorHAnsi"/>
          <w:szCs w:val="28"/>
          <w:lang w:val="en-US"/>
        </w:rPr>
      </w:pPr>
      <w:r w:rsidRPr="006D1E5A">
        <w:rPr>
          <w:rFonts w:asciiTheme="majorHAnsi" w:hAnsiTheme="majorHAnsi"/>
          <w:szCs w:val="28"/>
          <w:lang w:val="en-US"/>
        </w:rPr>
        <w:t xml:space="preserve">La France/la </w:t>
      </w:r>
      <w:proofErr w:type="spellStart"/>
      <w:r w:rsidRPr="006D1E5A">
        <w:rPr>
          <w:rFonts w:asciiTheme="majorHAnsi" w:hAnsiTheme="majorHAnsi"/>
          <w:szCs w:val="28"/>
          <w:lang w:val="en-US"/>
        </w:rPr>
        <w:t>Francophonie</w:t>
      </w:r>
      <w:proofErr w:type="spellEnd"/>
    </w:p>
    <w:p w14:paraId="2E6A2321" w14:textId="77777777" w:rsidR="00714DA4" w:rsidRPr="006D1E5A" w:rsidRDefault="000A1801" w:rsidP="00892BD4">
      <w:pPr>
        <w:pStyle w:val="Listenabsatz"/>
        <w:numPr>
          <w:ilvl w:val="0"/>
          <w:numId w:val="40"/>
        </w:numPr>
        <w:spacing w:line="480" w:lineRule="auto"/>
        <w:ind w:right="-6"/>
        <w:rPr>
          <w:rFonts w:asciiTheme="majorHAnsi" w:hAnsiTheme="majorHAnsi"/>
          <w:szCs w:val="28"/>
        </w:rPr>
      </w:pPr>
      <w:r w:rsidRPr="006D1E5A">
        <w:rPr>
          <w:rFonts w:asciiTheme="majorHAnsi" w:hAnsiTheme="majorHAnsi"/>
          <w:szCs w:val="28"/>
        </w:rPr>
        <w:t>Habitat</w:t>
      </w:r>
    </w:p>
    <w:p w14:paraId="38D28706" w14:textId="77777777" w:rsidR="006D1E5A" w:rsidRDefault="000A1801" w:rsidP="006D1E5A">
      <w:pPr>
        <w:pStyle w:val="Listenabsatz"/>
        <w:numPr>
          <w:ilvl w:val="0"/>
          <w:numId w:val="40"/>
        </w:numPr>
        <w:spacing w:line="480" w:lineRule="auto"/>
        <w:ind w:right="-6"/>
        <w:rPr>
          <w:rFonts w:asciiTheme="majorHAnsi" w:hAnsiTheme="majorHAnsi"/>
          <w:szCs w:val="28"/>
        </w:rPr>
      </w:pPr>
      <w:proofErr w:type="spellStart"/>
      <w:r w:rsidRPr="006D1E5A">
        <w:rPr>
          <w:rFonts w:asciiTheme="majorHAnsi" w:hAnsiTheme="majorHAnsi"/>
          <w:szCs w:val="28"/>
        </w:rPr>
        <w:t>Phénomènes</w:t>
      </w:r>
      <w:proofErr w:type="spellEnd"/>
      <w:r w:rsidRPr="006D1E5A">
        <w:rPr>
          <w:rFonts w:asciiTheme="majorHAnsi" w:hAnsiTheme="majorHAnsi"/>
          <w:szCs w:val="28"/>
        </w:rPr>
        <w:t xml:space="preserve"> </w:t>
      </w:r>
      <w:proofErr w:type="spellStart"/>
      <w:r w:rsidRPr="006D1E5A">
        <w:rPr>
          <w:rFonts w:asciiTheme="majorHAnsi" w:hAnsiTheme="majorHAnsi"/>
          <w:szCs w:val="28"/>
        </w:rPr>
        <w:t>sociaux</w:t>
      </w:r>
      <w:proofErr w:type="spellEnd"/>
    </w:p>
    <w:p w14:paraId="7F92C971" w14:textId="77777777" w:rsidR="00714DA4" w:rsidRPr="006D1E5A" w:rsidRDefault="00AF29F7" w:rsidP="006D1E5A">
      <w:pPr>
        <w:pStyle w:val="Listenabsatz"/>
        <w:spacing w:line="480" w:lineRule="auto"/>
        <w:ind w:left="644" w:right="-6"/>
        <w:rPr>
          <w:rFonts w:asciiTheme="majorHAnsi" w:hAnsiTheme="majorHAnsi"/>
          <w:sz w:val="16"/>
          <w:szCs w:val="28"/>
        </w:rPr>
      </w:pPr>
    </w:p>
    <w:p w14:paraId="3D46F334" w14:textId="77777777" w:rsidR="006C270D" w:rsidRPr="006D1E5A" w:rsidRDefault="000A1801" w:rsidP="009B17D7">
      <w:pPr>
        <w:ind w:left="284" w:right="-6"/>
        <w:rPr>
          <w:rFonts w:asciiTheme="majorHAnsi" w:hAnsiTheme="majorHAnsi" w:cs="Arial"/>
          <w:b/>
          <w:szCs w:val="28"/>
        </w:rPr>
      </w:pPr>
      <w:r w:rsidRPr="006D1E5A">
        <w:rPr>
          <w:rFonts w:asciiTheme="majorHAnsi" w:hAnsiTheme="majorHAnsi" w:cs="Arial"/>
          <w:b/>
          <w:szCs w:val="28"/>
        </w:rPr>
        <w:t>Mathematik</w:t>
      </w:r>
    </w:p>
    <w:p w14:paraId="65ECF52B" w14:textId="77777777" w:rsidR="006C270D" w:rsidRPr="006D1E5A" w:rsidRDefault="00AF29F7" w:rsidP="009B17D7">
      <w:pPr>
        <w:ind w:left="284" w:right="-6"/>
        <w:rPr>
          <w:rFonts w:asciiTheme="majorHAnsi" w:hAnsiTheme="majorHAnsi" w:cs="Arial"/>
          <w:b/>
          <w:szCs w:val="28"/>
        </w:rPr>
      </w:pPr>
    </w:p>
    <w:p w14:paraId="4E86664F" w14:textId="77777777" w:rsidR="006C270D" w:rsidRPr="006D1E5A" w:rsidRDefault="000A1801" w:rsidP="00892BD4">
      <w:pPr>
        <w:pStyle w:val="Listenabsatz"/>
        <w:numPr>
          <w:ilvl w:val="0"/>
          <w:numId w:val="16"/>
        </w:numPr>
        <w:spacing w:line="480" w:lineRule="auto"/>
        <w:ind w:left="641" w:right="-6" w:hanging="357"/>
        <w:rPr>
          <w:rFonts w:asciiTheme="majorHAnsi" w:hAnsiTheme="majorHAnsi"/>
        </w:rPr>
      </w:pPr>
      <w:r w:rsidRPr="006D1E5A">
        <w:rPr>
          <w:rFonts w:asciiTheme="majorHAnsi" w:hAnsiTheme="majorHAnsi"/>
        </w:rPr>
        <w:t>Gleichungssysteme, Ungleichungssysteme, Lineare Optimierung, Matrizen</w:t>
      </w:r>
    </w:p>
    <w:p w14:paraId="150FCFED" w14:textId="77777777" w:rsidR="006D1E5A" w:rsidRDefault="000A1801" w:rsidP="006D1E5A">
      <w:pPr>
        <w:pStyle w:val="Listenabsatz"/>
        <w:numPr>
          <w:ilvl w:val="0"/>
          <w:numId w:val="16"/>
        </w:numPr>
        <w:ind w:left="641" w:right="-6" w:hanging="357"/>
        <w:rPr>
          <w:rFonts w:asciiTheme="majorHAnsi" w:hAnsiTheme="majorHAnsi"/>
        </w:rPr>
      </w:pPr>
      <w:r w:rsidRPr="006D1E5A">
        <w:rPr>
          <w:rFonts w:asciiTheme="majorHAnsi" w:hAnsiTheme="majorHAnsi"/>
        </w:rPr>
        <w:t>Funktionale Zusammenhänge: Lineare Funktionen, Potenzfunktionen, Polynomfunktionen, Trigonometrische Funktionen</w:t>
      </w:r>
    </w:p>
    <w:p w14:paraId="1AA867CE" w14:textId="77777777" w:rsidR="006C270D" w:rsidRPr="006D1E5A" w:rsidRDefault="00AF29F7" w:rsidP="006D1E5A">
      <w:pPr>
        <w:pStyle w:val="Listenabsatz"/>
        <w:ind w:left="641" w:right="-6"/>
        <w:rPr>
          <w:rFonts w:asciiTheme="majorHAnsi" w:hAnsiTheme="majorHAnsi"/>
        </w:rPr>
      </w:pPr>
    </w:p>
    <w:p w14:paraId="49A2FFDC" w14:textId="77777777" w:rsidR="006C270D" w:rsidRPr="006D1E5A" w:rsidRDefault="000A1801" w:rsidP="00892BD4">
      <w:pPr>
        <w:pStyle w:val="Listenabsatz"/>
        <w:numPr>
          <w:ilvl w:val="0"/>
          <w:numId w:val="16"/>
        </w:numPr>
        <w:spacing w:line="480" w:lineRule="auto"/>
        <w:ind w:left="641" w:right="-6" w:hanging="357"/>
        <w:rPr>
          <w:rFonts w:asciiTheme="majorHAnsi" w:hAnsiTheme="majorHAnsi"/>
        </w:rPr>
      </w:pPr>
      <w:r w:rsidRPr="006D1E5A">
        <w:rPr>
          <w:rFonts w:asciiTheme="majorHAnsi" w:hAnsiTheme="majorHAnsi"/>
        </w:rPr>
        <w:t>Wachstums- und Abnahmeprozesse</w:t>
      </w:r>
    </w:p>
    <w:p w14:paraId="0D3E7357" w14:textId="77777777" w:rsidR="006C270D" w:rsidRPr="006D1E5A" w:rsidRDefault="000A1801" w:rsidP="00892BD4">
      <w:pPr>
        <w:pStyle w:val="Listenabsatz"/>
        <w:numPr>
          <w:ilvl w:val="0"/>
          <w:numId w:val="16"/>
        </w:numPr>
        <w:spacing w:line="480" w:lineRule="auto"/>
        <w:ind w:left="641" w:right="-6" w:hanging="357"/>
        <w:rPr>
          <w:rFonts w:asciiTheme="majorHAnsi" w:hAnsiTheme="majorHAnsi"/>
        </w:rPr>
      </w:pPr>
      <w:r w:rsidRPr="006D1E5A">
        <w:rPr>
          <w:rFonts w:asciiTheme="majorHAnsi" w:hAnsiTheme="majorHAnsi"/>
        </w:rPr>
        <w:t>Folgen und Reihen: finanzmathematische Anwendungen</w:t>
      </w:r>
    </w:p>
    <w:p w14:paraId="2FDB90F8" w14:textId="77777777" w:rsidR="006C270D" w:rsidRPr="006D1E5A" w:rsidRDefault="000A1801" w:rsidP="00892BD4">
      <w:pPr>
        <w:pStyle w:val="Listenabsatz"/>
        <w:numPr>
          <w:ilvl w:val="0"/>
          <w:numId w:val="16"/>
        </w:numPr>
        <w:spacing w:line="480" w:lineRule="auto"/>
        <w:ind w:left="641" w:right="-6" w:hanging="357"/>
        <w:rPr>
          <w:rFonts w:asciiTheme="majorHAnsi" w:hAnsiTheme="majorHAnsi"/>
        </w:rPr>
      </w:pPr>
      <w:r w:rsidRPr="006D1E5A">
        <w:rPr>
          <w:rFonts w:asciiTheme="majorHAnsi" w:hAnsiTheme="majorHAnsi"/>
        </w:rPr>
        <w:t>Analysis und wirtschaftsmathematische Anwendungen</w:t>
      </w:r>
    </w:p>
    <w:p w14:paraId="1555550F" w14:textId="77777777" w:rsidR="006D1E5A" w:rsidRDefault="000A1801" w:rsidP="006D1E5A">
      <w:pPr>
        <w:pStyle w:val="Listenabsatz"/>
        <w:numPr>
          <w:ilvl w:val="0"/>
          <w:numId w:val="16"/>
        </w:numPr>
        <w:spacing w:line="480" w:lineRule="auto"/>
        <w:ind w:left="641" w:right="-6" w:hanging="357"/>
        <w:rPr>
          <w:rFonts w:asciiTheme="majorHAnsi" w:hAnsiTheme="majorHAnsi"/>
        </w:rPr>
      </w:pPr>
      <w:r w:rsidRPr="006D1E5A">
        <w:rPr>
          <w:rFonts w:asciiTheme="majorHAnsi" w:hAnsiTheme="majorHAnsi"/>
        </w:rPr>
        <w:t>Beschreibende Statistik, Wahrscheinlichkeitsrechnung</w:t>
      </w:r>
    </w:p>
    <w:p w14:paraId="05ACE78F" w14:textId="77777777" w:rsidR="006D1E5A" w:rsidRDefault="000A1801" w:rsidP="006D1E5A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lastRenderedPageBreak/>
        <w:t>Höhere Lehranstalt für wirtschaftliche Berufe Ausbildungsschwerpunkt Gesundheitsmanagement und Wellness</w:t>
      </w:r>
    </w:p>
    <w:p w14:paraId="553C1AE3" w14:textId="77777777" w:rsidR="00117149" w:rsidRPr="006D1E5A" w:rsidRDefault="00AF29F7" w:rsidP="006D1E5A">
      <w:pPr>
        <w:ind w:left="284" w:right="-6"/>
        <w:rPr>
          <w:rFonts w:asciiTheme="majorHAnsi" w:hAnsiTheme="majorHAnsi"/>
        </w:rPr>
      </w:pPr>
    </w:p>
    <w:p w14:paraId="7DE04A4E" w14:textId="77777777" w:rsidR="007115CE" w:rsidRPr="006D1E5A" w:rsidRDefault="000A1801" w:rsidP="009B17D7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>FACHKOLLOQIUM</w:t>
      </w:r>
    </w:p>
    <w:p w14:paraId="208F9C5B" w14:textId="77777777" w:rsidR="00117149" w:rsidRPr="006D1E5A" w:rsidRDefault="00AF29F7" w:rsidP="009B17D7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</w:p>
    <w:p w14:paraId="406E1903" w14:textId="77777777" w:rsidR="009B17D7" w:rsidRPr="006D1E5A" w:rsidRDefault="00AF29F7" w:rsidP="009B17D7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</w:p>
    <w:p w14:paraId="5AC26CA4" w14:textId="77777777" w:rsidR="00117149" w:rsidRPr="006D1E5A" w:rsidRDefault="000A1801" w:rsidP="00117149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>Ausbildungsschwerpunkt</w:t>
      </w:r>
    </w:p>
    <w:p w14:paraId="6FCEC6A3" w14:textId="77777777" w:rsidR="00117149" w:rsidRPr="006D1E5A" w:rsidRDefault="00AF29F7" w:rsidP="00117149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</w:p>
    <w:p w14:paraId="6AA74D1B" w14:textId="77777777" w:rsidR="00117149" w:rsidRPr="006D1E5A" w:rsidRDefault="000A1801" w:rsidP="003A0C54">
      <w:pPr>
        <w:pStyle w:val="Listenabsatz"/>
        <w:numPr>
          <w:ilvl w:val="0"/>
          <w:numId w:val="1"/>
        </w:numPr>
        <w:ind w:right="-6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Ernährung im Einklang mit der Natur</w:t>
      </w:r>
    </w:p>
    <w:p w14:paraId="2F45E23F" w14:textId="77777777" w:rsidR="00117149" w:rsidRPr="006D1E5A" w:rsidRDefault="00AF29F7" w:rsidP="00117149">
      <w:pPr>
        <w:ind w:left="284" w:right="-6"/>
        <w:rPr>
          <w:rFonts w:asciiTheme="majorHAnsi" w:hAnsiTheme="majorHAnsi" w:cs="Arial"/>
          <w:color w:val="002060"/>
          <w:szCs w:val="28"/>
        </w:rPr>
      </w:pPr>
    </w:p>
    <w:p w14:paraId="270551C5" w14:textId="77777777" w:rsidR="00117149" w:rsidRPr="006D1E5A" w:rsidRDefault="000A1801" w:rsidP="005A7CB5">
      <w:pPr>
        <w:pStyle w:val="Listenabsatz"/>
        <w:numPr>
          <w:ilvl w:val="0"/>
          <w:numId w:val="1"/>
        </w:numPr>
        <w:ind w:left="284" w:right="-6" w:firstLine="0"/>
        <w:rPr>
          <w:rFonts w:asciiTheme="majorHAnsi" w:hAnsiTheme="majorHAnsi" w:cs="Arial"/>
          <w:color w:val="002060"/>
          <w:szCs w:val="28"/>
        </w:rPr>
      </w:pPr>
      <w:proofErr w:type="spellStart"/>
      <w:r w:rsidRPr="006D1E5A">
        <w:rPr>
          <w:rFonts w:asciiTheme="majorHAnsi" w:hAnsiTheme="majorHAnsi" w:cs="Arial"/>
          <w:color w:val="002060"/>
          <w:szCs w:val="28"/>
        </w:rPr>
        <w:t>Ernährungs</w:t>
      </w:r>
      <w:proofErr w:type="spellEnd"/>
      <w:r w:rsidRPr="006D1E5A">
        <w:rPr>
          <w:rFonts w:asciiTheme="majorHAnsi" w:hAnsiTheme="majorHAnsi" w:cs="Arial"/>
          <w:color w:val="002060"/>
          <w:szCs w:val="28"/>
        </w:rPr>
        <w:t>(mit)bedingte Erkrankungen</w:t>
      </w:r>
    </w:p>
    <w:p w14:paraId="121EC5F7" w14:textId="77777777" w:rsidR="00117149" w:rsidRPr="006D1E5A" w:rsidRDefault="00AF29F7" w:rsidP="005A7CB5">
      <w:pPr>
        <w:ind w:left="284" w:right="-6"/>
        <w:rPr>
          <w:rFonts w:asciiTheme="majorHAnsi" w:hAnsiTheme="majorHAnsi" w:cs="Arial"/>
          <w:color w:val="002060"/>
          <w:szCs w:val="28"/>
        </w:rPr>
      </w:pPr>
    </w:p>
    <w:p w14:paraId="419D4E93" w14:textId="77777777" w:rsidR="00117149" w:rsidRPr="006D1E5A" w:rsidRDefault="000A1801" w:rsidP="005A7CB5">
      <w:pPr>
        <w:pStyle w:val="Listenabsatz"/>
        <w:numPr>
          <w:ilvl w:val="0"/>
          <w:numId w:val="1"/>
        </w:numPr>
        <w:ind w:left="284" w:right="-6" w:firstLine="0"/>
        <w:rPr>
          <w:rFonts w:asciiTheme="majorHAnsi" w:hAnsiTheme="majorHAnsi" w:cs="Arial"/>
          <w:color w:val="002060"/>
          <w:szCs w:val="28"/>
        </w:rPr>
      </w:pPr>
      <w:proofErr w:type="spellStart"/>
      <w:r w:rsidRPr="006D1E5A">
        <w:rPr>
          <w:rFonts w:asciiTheme="majorHAnsi" w:hAnsiTheme="majorHAnsi" w:cs="Arial"/>
          <w:color w:val="002060"/>
          <w:szCs w:val="28"/>
        </w:rPr>
        <w:t>Health</w:t>
      </w:r>
      <w:proofErr w:type="spellEnd"/>
      <w:r w:rsidRPr="006D1E5A">
        <w:rPr>
          <w:rFonts w:asciiTheme="majorHAnsi" w:hAnsiTheme="majorHAnsi" w:cs="Arial"/>
          <w:color w:val="002060"/>
          <w:szCs w:val="28"/>
        </w:rPr>
        <w:t xml:space="preserve"> Food</w:t>
      </w:r>
    </w:p>
    <w:p w14:paraId="4ADC3FEF" w14:textId="77777777" w:rsidR="00117149" w:rsidRPr="006D1E5A" w:rsidRDefault="00AF29F7" w:rsidP="005A7CB5">
      <w:pPr>
        <w:ind w:left="284" w:right="-6"/>
        <w:rPr>
          <w:rFonts w:asciiTheme="majorHAnsi" w:hAnsiTheme="majorHAnsi" w:cs="Arial"/>
          <w:color w:val="002060"/>
          <w:szCs w:val="28"/>
        </w:rPr>
      </w:pPr>
    </w:p>
    <w:p w14:paraId="7E8D8831" w14:textId="77777777" w:rsidR="00117149" w:rsidRPr="006D1E5A" w:rsidRDefault="000A1801" w:rsidP="005A7CB5">
      <w:pPr>
        <w:pStyle w:val="Listenabsatz"/>
        <w:numPr>
          <w:ilvl w:val="0"/>
          <w:numId w:val="1"/>
        </w:numPr>
        <w:ind w:left="284" w:right="-6" w:firstLine="0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Komplementäre Heilmethoden</w:t>
      </w:r>
    </w:p>
    <w:p w14:paraId="16AEADE0" w14:textId="77777777" w:rsidR="00117149" w:rsidRPr="006D1E5A" w:rsidRDefault="00AF29F7" w:rsidP="005A7CB5">
      <w:pPr>
        <w:ind w:left="284" w:right="-6"/>
        <w:rPr>
          <w:rFonts w:asciiTheme="majorHAnsi" w:hAnsiTheme="majorHAnsi" w:cs="Arial"/>
          <w:color w:val="002060"/>
          <w:szCs w:val="28"/>
        </w:rPr>
      </w:pPr>
    </w:p>
    <w:p w14:paraId="46511768" w14:textId="77777777" w:rsidR="00117149" w:rsidRPr="006D1E5A" w:rsidRDefault="000A1801" w:rsidP="005A7CB5">
      <w:pPr>
        <w:pStyle w:val="Listenabsatz"/>
        <w:numPr>
          <w:ilvl w:val="0"/>
          <w:numId w:val="1"/>
        </w:numPr>
        <w:ind w:left="284" w:right="-6" w:firstLine="0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Grundlagen der Gesundheitspsychologie</w:t>
      </w:r>
    </w:p>
    <w:p w14:paraId="2FFBD0FE" w14:textId="77777777" w:rsidR="00117149" w:rsidRPr="006D1E5A" w:rsidRDefault="00AF29F7" w:rsidP="005A7CB5">
      <w:pPr>
        <w:ind w:left="284" w:right="-6"/>
        <w:rPr>
          <w:rFonts w:asciiTheme="majorHAnsi" w:hAnsiTheme="majorHAnsi" w:cs="Arial"/>
          <w:color w:val="002060"/>
          <w:szCs w:val="28"/>
        </w:rPr>
      </w:pPr>
    </w:p>
    <w:p w14:paraId="6A8D5C70" w14:textId="77777777" w:rsidR="00117149" w:rsidRPr="006D1E5A" w:rsidRDefault="000A1801" w:rsidP="005A7CB5">
      <w:pPr>
        <w:pStyle w:val="Listenabsatz"/>
        <w:numPr>
          <w:ilvl w:val="0"/>
          <w:numId w:val="1"/>
        </w:numPr>
        <w:ind w:left="284" w:right="-6" w:firstLine="0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Sporttheoretische Grundlagen</w:t>
      </w:r>
    </w:p>
    <w:p w14:paraId="4C202F6B" w14:textId="77777777" w:rsidR="005A7CB5" w:rsidRPr="006D1E5A" w:rsidRDefault="00AF29F7" w:rsidP="005A7CB5">
      <w:pPr>
        <w:pStyle w:val="Listenabsatz"/>
        <w:rPr>
          <w:rFonts w:asciiTheme="majorHAnsi" w:hAnsiTheme="majorHAnsi" w:cs="Arial"/>
          <w:color w:val="002060"/>
          <w:szCs w:val="28"/>
        </w:rPr>
      </w:pPr>
    </w:p>
    <w:p w14:paraId="09C809F2" w14:textId="77777777" w:rsidR="005A7CB5" w:rsidRPr="006D1E5A" w:rsidRDefault="00AF29F7" w:rsidP="005A7CB5">
      <w:pPr>
        <w:pStyle w:val="Listenabsatz"/>
        <w:ind w:left="284" w:right="-6"/>
        <w:rPr>
          <w:rFonts w:asciiTheme="majorHAnsi" w:hAnsiTheme="majorHAnsi" w:cs="Arial"/>
          <w:color w:val="002060"/>
          <w:sz w:val="16"/>
          <w:szCs w:val="28"/>
        </w:rPr>
      </w:pPr>
    </w:p>
    <w:p w14:paraId="5A3235DF" w14:textId="77777777" w:rsidR="003A0C54" w:rsidRPr="006D1E5A" w:rsidRDefault="000A1801" w:rsidP="00714DA4">
      <w:pPr>
        <w:ind w:right="-6" w:firstLine="284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 xml:space="preserve">Betriebs- und Volkswirtschaftslehre </w:t>
      </w:r>
      <w:r w:rsidRPr="006D1E5A">
        <w:rPr>
          <w:rFonts w:asciiTheme="majorHAnsi" w:hAnsiTheme="majorHAnsi" w:cs="Arial"/>
          <w:color w:val="002060"/>
          <w:szCs w:val="28"/>
        </w:rPr>
        <w:t>&amp;</w:t>
      </w:r>
      <w:r w:rsidRPr="006D1E5A">
        <w:rPr>
          <w:rFonts w:asciiTheme="majorHAnsi" w:hAnsiTheme="majorHAnsi" w:cs="Arial"/>
          <w:b/>
          <w:color w:val="002060"/>
          <w:szCs w:val="28"/>
        </w:rPr>
        <w:t xml:space="preserve"> Wirtschaftsgeografie </w:t>
      </w:r>
      <w:r w:rsidRPr="006D1E5A">
        <w:rPr>
          <w:rFonts w:asciiTheme="majorHAnsi" w:hAnsiTheme="majorHAnsi" w:cs="Arial"/>
          <w:color w:val="002060"/>
          <w:szCs w:val="28"/>
        </w:rPr>
        <w:t>(KOMBINATION)</w:t>
      </w:r>
    </w:p>
    <w:p w14:paraId="53498540" w14:textId="77777777" w:rsidR="00546D14" w:rsidRPr="006D1E5A" w:rsidRDefault="00AF29F7" w:rsidP="002267ED">
      <w:pPr>
        <w:ind w:left="284" w:right="-8"/>
        <w:rPr>
          <w:rFonts w:asciiTheme="majorHAnsi" w:hAnsiTheme="majorHAnsi" w:cs="Arial"/>
          <w:b/>
          <w:color w:val="002060"/>
          <w:szCs w:val="28"/>
        </w:rPr>
      </w:pPr>
    </w:p>
    <w:p w14:paraId="4689CEE7" w14:textId="77777777" w:rsidR="003A0C54" w:rsidRPr="006D1E5A" w:rsidRDefault="000A1801" w:rsidP="00AD4D7E">
      <w:pPr>
        <w:pStyle w:val="Listenabsatz"/>
        <w:numPr>
          <w:ilvl w:val="0"/>
          <w:numId w:val="2"/>
        </w:numPr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Tourismus &amp; Tourismus als Wirtschaftsfaktor</w:t>
      </w:r>
    </w:p>
    <w:p w14:paraId="2FD347EA" w14:textId="77777777" w:rsidR="003A0C54" w:rsidRPr="006D1E5A" w:rsidRDefault="00AF29F7" w:rsidP="003A0C54">
      <w:pPr>
        <w:ind w:left="141"/>
        <w:rPr>
          <w:rFonts w:asciiTheme="majorHAnsi" w:hAnsiTheme="majorHAnsi"/>
          <w:color w:val="002060"/>
          <w:szCs w:val="28"/>
        </w:rPr>
      </w:pPr>
    </w:p>
    <w:p w14:paraId="577AA73C" w14:textId="77777777" w:rsidR="003A0C54" w:rsidRPr="006D1E5A" w:rsidRDefault="000A1801" w:rsidP="00AD4D7E">
      <w:pPr>
        <w:pStyle w:val="Listenabsatz"/>
        <w:numPr>
          <w:ilvl w:val="0"/>
          <w:numId w:val="2"/>
        </w:numPr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Entwicklungs- und Schwellenländer &amp; Wirtschaftskreislauf, Marktformen</w:t>
      </w:r>
    </w:p>
    <w:p w14:paraId="176E90BA" w14:textId="77777777" w:rsidR="003A0C54" w:rsidRPr="006D1E5A" w:rsidRDefault="00AF29F7" w:rsidP="003A0C54">
      <w:pPr>
        <w:rPr>
          <w:rFonts w:asciiTheme="majorHAnsi" w:hAnsiTheme="majorHAnsi"/>
          <w:color w:val="002060"/>
          <w:szCs w:val="28"/>
        </w:rPr>
      </w:pPr>
    </w:p>
    <w:p w14:paraId="07B2E094" w14:textId="77777777" w:rsidR="003A0C54" w:rsidRPr="006D1E5A" w:rsidRDefault="000A1801" w:rsidP="00AD4D7E">
      <w:pPr>
        <w:pStyle w:val="Listenabsatz"/>
        <w:numPr>
          <w:ilvl w:val="0"/>
          <w:numId w:val="2"/>
        </w:numPr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Lebens- und Wirtschaftsraum Österreich &amp; Volkswirtschaftliche Gesamtrechnung Österreich</w:t>
      </w:r>
    </w:p>
    <w:p w14:paraId="745E394C" w14:textId="77777777" w:rsidR="003A0C54" w:rsidRPr="006D1E5A" w:rsidRDefault="00AF29F7" w:rsidP="003A0C54">
      <w:pPr>
        <w:ind w:left="141"/>
        <w:rPr>
          <w:rFonts w:asciiTheme="majorHAnsi" w:hAnsiTheme="majorHAnsi"/>
          <w:color w:val="002060"/>
          <w:szCs w:val="28"/>
        </w:rPr>
      </w:pPr>
    </w:p>
    <w:p w14:paraId="5DC906E7" w14:textId="77777777" w:rsidR="003A0C54" w:rsidRPr="006D1E5A" w:rsidRDefault="000A1801" w:rsidP="00AD4D7E">
      <w:pPr>
        <w:pStyle w:val="Listenabsatz"/>
        <w:numPr>
          <w:ilvl w:val="0"/>
          <w:numId w:val="2"/>
        </w:numPr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Wirtschaftsregionen – zentrale und periphere Wirtschaftsräume &amp; EU</w:t>
      </w:r>
    </w:p>
    <w:p w14:paraId="041AB426" w14:textId="77777777" w:rsidR="003A0C54" w:rsidRPr="006D1E5A" w:rsidRDefault="00AF29F7" w:rsidP="003A0C54">
      <w:pPr>
        <w:ind w:left="284"/>
        <w:rPr>
          <w:rFonts w:asciiTheme="majorHAnsi" w:hAnsiTheme="majorHAnsi"/>
          <w:color w:val="002060"/>
          <w:szCs w:val="28"/>
        </w:rPr>
      </w:pPr>
    </w:p>
    <w:p w14:paraId="0F7DBC52" w14:textId="77777777" w:rsidR="003A0C54" w:rsidRPr="006D1E5A" w:rsidRDefault="000A1801" w:rsidP="00AD4D7E">
      <w:pPr>
        <w:pStyle w:val="Listenabsatz"/>
        <w:numPr>
          <w:ilvl w:val="0"/>
          <w:numId w:val="2"/>
        </w:numPr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Verkehrswesen &amp; Außenhandel</w:t>
      </w:r>
    </w:p>
    <w:p w14:paraId="65AE5733" w14:textId="77777777" w:rsidR="003A0C54" w:rsidRPr="006D1E5A" w:rsidRDefault="00AF29F7" w:rsidP="003A0C54">
      <w:pPr>
        <w:ind w:left="284"/>
        <w:rPr>
          <w:rFonts w:asciiTheme="majorHAnsi" w:hAnsiTheme="majorHAnsi"/>
          <w:color w:val="002060"/>
          <w:szCs w:val="28"/>
        </w:rPr>
      </w:pPr>
    </w:p>
    <w:p w14:paraId="6C542F51" w14:textId="77777777" w:rsidR="003A0C54" w:rsidRPr="006D1E5A" w:rsidRDefault="000A1801" w:rsidP="006D1E5A">
      <w:pPr>
        <w:pStyle w:val="Listenabsatz"/>
        <w:numPr>
          <w:ilvl w:val="0"/>
          <w:numId w:val="2"/>
        </w:numPr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Entwicklungsländer – wirtschaftliche- und soziale Probleme &amp; Unternehmensgründung</w:t>
      </w:r>
    </w:p>
    <w:p w14:paraId="74A836ED" w14:textId="77777777" w:rsidR="0016672B" w:rsidRPr="006D1E5A" w:rsidRDefault="00AF29F7" w:rsidP="003A0C54">
      <w:pPr>
        <w:pStyle w:val="Listenabsatz"/>
        <w:ind w:left="851"/>
        <w:rPr>
          <w:rFonts w:asciiTheme="majorHAnsi" w:hAnsiTheme="majorHAnsi"/>
          <w:color w:val="002060"/>
          <w:szCs w:val="28"/>
        </w:rPr>
      </w:pPr>
    </w:p>
    <w:p w14:paraId="74500FB7" w14:textId="77777777" w:rsidR="00714DA4" w:rsidRPr="006D1E5A" w:rsidRDefault="00AF29F7" w:rsidP="003A0C54">
      <w:pPr>
        <w:pStyle w:val="Listenabsatz"/>
        <w:ind w:left="851"/>
        <w:rPr>
          <w:rFonts w:asciiTheme="majorHAnsi" w:hAnsiTheme="majorHAnsi"/>
          <w:color w:val="002060"/>
          <w:szCs w:val="28"/>
        </w:rPr>
      </w:pPr>
    </w:p>
    <w:p w14:paraId="3E77D5CB" w14:textId="77777777" w:rsidR="0016672B" w:rsidRPr="006D1E5A" w:rsidRDefault="000A1801" w:rsidP="0016672B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 xml:space="preserve">Betriebs- und Volkswirtschaftslehre </w:t>
      </w:r>
      <w:r w:rsidRPr="006D1E5A">
        <w:rPr>
          <w:rFonts w:asciiTheme="majorHAnsi" w:hAnsiTheme="majorHAnsi" w:cs="Arial"/>
          <w:color w:val="002060"/>
          <w:szCs w:val="28"/>
        </w:rPr>
        <w:t>&amp;</w:t>
      </w:r>
      <w:r w:rsidRPr="006D1E5A">
        <w:rPr>
          <w:rFonts w:asciiTheme="majorHAnsi" w:hAnsiTheme="majorHAnsi" w:cs="Arial"/>
          <w:b/>
          <w:color w:val="002060"/>
          <w:szCs w:val="28"/>
        </w:rPr>
        <w:t xml:space="preserve"> Politische Bildung und Recht </w:t>
      </w:r>
      <w:r w:rsidRPr="006D1E5A">
        <w:rPr>
          <w:rFonts w:asciiTheme="majorHAnsi" w:hAnsiTheme="majorHAnsi" w:cs="Arial"/>
          <w:color w:val="002060"/>
          <w:szCs w:val="28"/>
        </w:rPr>
        <w:t>(KOMBINATION)</w:t>
      </w:r>
    </w:p>
    <w:p w14:paraId="16519F65" w14:textId="77777777" w:rsidR="00546D14" w:rsidRPr="006D1E5A" w:rsidRDefault="00AF29F7" w:rsidP="0016672B">
      <w:pPr>
        <w:ind w:left="284" w:right="-8"/>
        <w:rPr>
          <w:rFonts w:asciiTheme="majorHAnsi" w:hAnsiTheme="majorHAnsi" w:cs="Arial"/>
          <w:color w:val="002060"/>
          <w:szCs w:val="28"/>
        </w:rPr>
      </w:pPr>
    </w:p>
    <w:p w14:paraId="545CA694" w14:textId="77777777" w:rsidR="0016672B" w:rsidRPr="006D1E5A" w:rsidRDefault="000A1801" w:rsidP="00892BD4">
      <w:pPr>
        <w:pStyle w:val="Listenabsatz"/>
        <w:numPr>
          <w:ilvl w:val="0"/>
          <w:numId w:val="3"/>
        </w:numPr>
        <w:ind w:left="644" w:right="-8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Personenrecht und rechtliche Rahmenbedingungen von Unternehmen</w:t>
      </w:r>
    </w:p>
    <w:p w14:paraId="016F6126" w14:textId="77777777" w:rsidR="0016672B" w:rsidRPr="006D1E5A" w:rsidRDefault="00AF29F7" w:rsidP="0016672B">
      <w:pPr>
        <w:ind w:left="-76" w:right="-8"/>
        <w:rPr>
          <w:rFonts w:asciiTheme="majorHAnsi" w:hAnsiTheme="majorHAnsi" w:cs="Arial"/>
          <w:color w:val="002060"/>
          <w:szCs w:val="28"/>
        </w:rPr>
      </w:pPr>
    </w:p>
    <w:p w14:paraId="28EE9911" w14:textId="77777777" w:rsidR="0016672B" w:rsidRPr="006D1E5A" w:rsidRDefault="000A1801" w:rsidP="00892BD4">
      <w:pPr>
        <w:pStyle w:val="Listenabsatz"/>
        <w:numPr>
          <w:ilvl w:val="0"/>
          <w:numId w:val="3"/>
        </w:numPr>
        <w:ind w:left="644" w:right="-8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Kaufvertrag</w:t>
      </w:r>
      <w:r w:rsidRPr="006D1E5A">
        <w:rPr>
          <w:rFonts w:asciiTheme="majorHAnsi" w:hAnsiTheme="majorHAnsi" w:cs="Arial"/>
          <w:color w:val="002060"/>
          <w:szCs w:val="28"/>
        </w:rPr>
        <w:tab/>
      </w:r>
    </w:p>
    <w:p w14:paraId="6472E5BC" w14:textId="77777777" w:rsidR="0016672B" w:rsidRPr="006D1E5A" w:rsidRDefault="00AF29F7" w:rsidP="0016672B">
      <w:pPr>
        <w:ind w:left="-76" w:right="-8"/>
        <w:rPr>
          <w:rFonts w:asciiTheme="majorHAnsi" w:hAnsiTheme="majorHAnsi" w:cs="Arial"/>
          <w:color w:val="002060"/>
          <w:szCs w:val="28"/>
        </w:rPr>
      </w:pPr>
    </w:p>
    <w:p w14:paraId="26E44A5B" w14:textId="77777777" w:rsidR="0016672B" w:rsidRPr="006D1E5A" w:rsidRDefault="000A1801" w:rsidP="00892BD4">
      <w:pPr>
        <w:pStyle w:val="Listenabsatz"/>
        <w:numPr>
          <w:ilvl w:val="0"/>
          <w:numId w:val="3"/>
        </w:numPr>
        <w:ind w:left="644" w:right="-8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Insolvenzrecht, Unternehmensführung, Finanzierung</w:t>
      </w:r>
    </w:p>
    <w:p w14:paraId="1F055A2E" w14:textId="77777777" w:rsidR="0016672B" w:rsidRPr="006D1E5A" w:rsidRDefault="00AF29F7" w:rsidP="0016672B">
      <w:pPr>
        <w:ind w:left="-76" w:right="-8"/>
        <w:rPr>
          <w:rFonts w:asciiTheme="majorHAnsi" w:hAnsiTheme="majorHAnsi" w:cs="Arial"/>
          <w:color w:val="002060"/>
          <w:szCs w:val="28"/>
        </w:rPr>
      </w:pPr>
    </w:p>
    <w:p w14:paraId="2B615760" w14:textId="77777777" w:rsidR="0016672B" w:rsidRPr="006D1E5A" w:rsidRDefault="000A1801" w:rsidP="00892BD4">
      <w:pPr>
        <w:pStyle w:val="Listenabsatz"/>
        <w:numPr>
          <w:ilvl w:val="0"/>
          <w:numId w:val="3"/>
        </w:numPr>
        <w:ind w:left="644" w:right="-8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Arbeits- und Sozialrecht, Personalmanagement</w:t>
      </w:r>
    </w:p>
    <w:p w14:paraId="5061CE59" w14:textId="77777777" w:rsidR="0016672B" w:rsidRPr="006D1E5A" w:rsidRDefault="00AF29F7" w:rsidP="0016672B">
      <w:pPr>
        <w:ind w:left="-76" w:right="-8"/>
        <w:rPr>
          <w:rFonts w:asciiTheme="majorHAnsi" w:hAnsiTheme="majorHAnsi" w:cs="Arial"/>
          <w:color w:val="002060"/>
          <w:szCs w:val="28"/>
        </w:rPr>
      </w:pPr>
    </w:p>
    <w:p w14:paraId="53360951" w14:textId="77777777" w:rsidR="0016672B" w:rsidRPr="006D1E5A" w:rsidRDefault="000A1801" w:rsidP="00892BD4">
      <w:pPr>
        <w:pStyle w:val="Listenabsatz"/>
        <w:numPr>
          <w:ilvl w:val="0"/>
          <w:numId w:val="3"/>
        </w:numPr>
        <w:ind w:left="644" w:right="-8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Gerichtsbarkeit, Kaufvertrag</w:t>
      </w:r>
    </w:p>
    <w:p w14:paraId="5B105239" w14:textId="77777777" w:rsidR="0016672B" w:rsidRPr="006D1E5A" w:rsidRDefault="00AF29F7" w:rsidP="0016672B">
      <w:pPr>
        <w:ind w:left="-76" w:right="-8"/>
        <w:rPr>
          <w:rFonts w:asciiTheme="majorHAnsi" w:hAnsiTheme="majorHAnsi" w:cs="Arial"/>
          <w:color w:val="002060"/>
          <w:szCs w:val="28"/>
        </w:rPr>
      </w:pPr>
    </w:p>
    <w:p w14:paraId="1C2F40D5" w14:textId="77777777" w:rsidR="00546D14" w:rsidRPr="006D1E5A" w:rsidRDefault="000A1801" w:rsidP="00892BD4">
      <w:pPr>
        <w:pStyle w:val="Listenabsatz"/>
        <w:numPr>
          <w:ilvl w:val="0"/>
          <w:numId w:val="3"/>
        </w:numPr>
        <w:ind w:left="644" w:right="-8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EU und Währungspolitik</w:t>
      </w:r>
    </w:p>
    <w:p w14:paraId="5BD6E2F9" w14:textId="77777777" w:rsidR="00546D14" w:rsidRPr="006D1E5A" w:rsidRDefault="000A1801" w:rsidP="006D1E5A">
      <w:pPr>
        <w:spacing w:line="480" w:lineRule="auto"/>
        <w:ind w:right="-8" w:firstLine="284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lastRenderedPageBreak/>
        <w:t xml:space="preserve">Betriebs- und Volkswirtschaftslehre </w:t>
      </w:r>
      <w:r w:rsidRPr="006D1E5A">
        <w:rPr>
          <w:rFonts w:asciiTheme="majorHAnsi" w:hAnsiTheme="majorHAnsi" w:cs="Arial"/>
          <w:color w:val="002060"/>
          <w:szCs w:val="28"/>
        </w:rPr>
        <w:t>&amp;</w:t>
      </w:r>
      <w:r w:rsidRPr="006D1E5A">
        <w:rPr>
          <w:rFonts w:asciiTheme="majorHAnsi" w:hAnsiTheme="majorHAnsi" w:cs="Arial"/>
          <w:b/>
          <w:color w:val="002060"/>
          <w:szCs w:val="28"/>
        </w:rPr>
        <w:t xml:space="preserve"> Angewandte Informatik </w:t>
      </w:r>
      <w:r w:rsidRPr="006D1E5A">
        <w:rPr>
          <w:rFonts w:asciiTheme="majorHAnsi" w:hAnsiTheme="majorHAnsi" w:cs="Arial"/>
          <w:color w:val="002060"/>
          <w:szCs w:val="28"/>
        </w:rPr>
        <w:t>(KOMBINATION)</w:t>
      </w:r>
    </w:p>
    <w:p w14:paraId="5DCE621E" w14:textId="77777777" w:rsidR="0016672B" w:rsidRPr="006D1E5A" w:rsidRDefault="000A1801" w:rsidP="006D1E5A">
      <w:pPr>
        <w:numPr>
          <w:ilvl w:val="0"/>
          <w:numId w:val="45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CI – Rechtliche Rahmenbedingungen von Unternehmen</w:t>
      </w:r>
    </w:p>
    <w:p w14:paraId="5196F5CF" w14:textId="77777777" w:rsidR="0016672B" w:rsidRPr="006D1E5A" w:rsidRDefault="000A1801" w:rsidP="006D1E5A">
      <w:pPr>
        <w:numPr>
          <w:ilvl w:val="0"/>
          <w:numId w:val="45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Personalmanagement – Soziale Netzwerke</w:t>
      </w:r>
    </w:p>
    <w:p w14:paraId="2760E908" w14:textId="77777777" w:rsidR="0016672B" w:rsidRPr="006D1E5A" w:rsidRDefault="000A1801" w:rsidP="006D1E5A">
      <w:pPr>
        <w:numPr>
          <w:ilvl w:val="0"/>
          <w:numId w:val="45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Kaufvertrag – Onlineshops</w:t>
      </w:r>
    </w:p>
    <w:p w14:paraId="4BD8A1C9" w14:textId="77777777" w:rsidR="0016672B" w:rsidRPr="006D1E5A" w:rsidRDefault="000A1801" w:rsidP="006D1E5A">
      <w:pPr>
        <w:numPr>
          <w:ilvl w:val="0"/>
          <w:numId w:val="45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Marketing – CMS</w:t>
      </w:r>
    </w:p>
    <w:p w14:paraId="50C3799B" w14:textId="77777777" w:rsidR="0016672B" w:rsidRPr="006D1E5A" w:rsidRDefault="000A1801" w:rsidP="006D1E5A">
      <w:pPr>
        <w:numPr>
          <w:ilvl w:val="0"/>
          <w:numId w:val="45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Marketing – Desktop Publishing</w:t>
      </w:r>
    </w:p>
    <w:p w14:paraId="761D0420" w14:textId="77777777" w:rsidR="006D1E5A" w:rsidRPr="006D1E5A" w:rsidRDefault="000A1801" w:rsidP="006D1E5A">
      <w:pPr>
        <w:numPr>
          <w:ilvl w:val="0"/>
          <w:numId w:val="45"/>
        </w:numPr>
        <w:spacing w:line="480" w:lineRule="auto"/>
        <w:rPr>
          <w:rFonts w:asciiTheme="majorHAnsi" w:eastAsia="Calibri" w:hAnsiTheme="majorHAnsi" w:cs="Microsoft Sans Serif"/>
          <w:color w:val="002060"/>
          <w:szCs w:val="22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Kaufvertrag – Konzept und Vergabe eines Webauftrittes</w:t>
      </w:r>
    </w:p>
    <w:p w14:paraId="52343124" w14:textId="77777777" w:rsidR="00454315" w:rsidRPr="006D1E5A" w:rsidRDefault="00AF29F7" w:rsidP="006D1E5A">
      <w:pPr>
        <w:spacing w:line="480" w:lineRule="auto"/>
        <w:ind w:left="720"/>
        <w:rPr>
          <w:rFonts w:asciiTheme="majorHAnsi" w:eastAsia="Calibri" w:hAnsiTheme="majorHAnsi" w:cs="Microsoft Sans Serif"/>
          <w:color w:val="002060"/>
          <w:szCs w:val="22"/>
          <w:lang w:eastAsia="en-US"/>
        </w:rPr>
      </w:pPr>
    </w:p>
    <w:p w14:paraId="374E131C" w14:textId="77777777" w:rsidR="00454315" w:rsidRPr="006D1E5A" w:rsidRDefault="000A1801" w:rsidP="006D1E5A">
      <w:pPr>
        <w:tabs>
          <w:tab w:val="center" w:pos="5279"/>
        </w:tabs>
        <w:spacing w:line="480" w:lineRule="auto"/>
        <w:ind w:left="360"/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  <w:t xml:space="preserve">Ernährung </w:t>
      </w: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&amp;</w:t>
      </w:r>
      <w:r w:rsidRPr="006D1E5A"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  <w:t xml:space="preserve"> Biologie und Ökologie </w:t>
      </w:r>
      <w:r w:rsidRPr="006D1E5A">
        <w:rPr>
          <w:rFonts w:asciiTheme="majorHAnsi" w:hAnsiTheme="majorHAnsi" w:cs="Arial"/>
          <w:color w:val="002060"/>
          <w:szCs w:val="28"/>
        </w:rPr>
        <w:t>(KOMBINATION)</w:t>
      </w:r>
      <w:r w:rsidRPr="006D1E5A"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  <w:tab/>
      </w:r>
    </w:p>
    <w:p w14:paraId="493FFBA1" w14:textId="77777777" w:rsidR="00454315" w:rsidRPr="006D1E5A" w:rsidRDefault="000A1801" w:rsidP="006D1E5A">
      <w:pPr>
        <w:pStyle w:val="Listenabsatz"/>
        <w:numPr>
          <w:ilvl w:val="0"/>
          <w:numId w:val="26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Menschliche Entwicklung und Ernährung</w:t>
      </w:r>
    </w:p>
    <w:p w14:paraId="36A51CE4" w14:textId="77777777" w:rsidR="00454315" w:rsidRPr="006D1E5A" w:rsidRDefault="000A1801" w:rsidP="006D1E5A">
      <w:pPr>
        <w:pStyle w:val="Listenabsatz"/>
        <w:numPr>
          <w:ilvl w:val="0"/>
          <w:numId w:val="26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Grundlagen der Nahrung</w:t>
      </w:r>
    </w:p>
    <w:p w14:paraId="775222A7" w14:textId="77777777" w:rsidR="00454315" w:rsidRPr="006D1E5A" w:rsidRDefault="000A1801" w:rsidP="006D1E5A">
      <w:pPr>
        <w:pStyle w:val="Listenabsatz"/>
        <w:numPr>
          <w:ilvl w:val="0"/>
          <w:numId w:val="26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Verdauung und Stoffwechsel</w:t>
      </w:r>
    </w:p>
    <w:p w14:paraId="250859FB" w14:textId="77777777" w:rsidR="00454315" w:rsidRPr="006D1E5A" w:rsidRDefault="000A1801" w:rsidP="006D1E5A">
      <w:pPr>
        <w:pStyle w:val="Listenabsatz"/>
        <w:numPr>
          <w:ilvl w:val="0"/>
          <w:numId w:val="26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Biologische und industrielle Landwirtschaft</w:t>
      </w:r>
    </w:p>
    <w:p w14:paraId="4C70A8A8" w14:textId="77777777" w:rsidR="00454315" w:rsidRPr="006D1E5A" w:rsidRDefault="000A1801" w:rsidP="006D1E5A">
      <w:pPr>
        <w:pStyle w:val="Listenabsatz"/>
        <w:numPr>
          <w:ilvl w:val="0"/>
          <w:numId w:val="26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Wasser</w:t>
      </w:r>
    </w:p>
    <w:p w14:paraId="190310E5" w14:textId="77777777" w:rsidR="00D86DB1" w:rsidRPr="006D1E5A" w:rsidRDefault="000A1801" w:rsidP="006D1E5A">
      <w:pPr>
        <w:pStyle w:val="Listenabsatz"/>
        <w:numPr>
          <w:ilvl w:val="0"/>
          <w:numId w:val="26"/>
        </w:numPr>
        <w:spacing w:line="48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Energiefreie Nährstoffe</w:t>
      </w:r>
    </w:p>
    <w:p w14:paraId="25ABEF32" w14:textId="77777777" w:rsidR="006D1E5A" w:rsidRDefault="00AF29F7" w:rsidP="006D1E5A">
      <w:p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</w:p>
    <w:p w14:paraId="50040803" w14:textId="77777777" w:rsidR="00714DA4" w:rsidRPr="006D1E5A" w:rsidRDefault="00AF29F7" w:rsidP="006D1E5A">
      <w:p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</w:p>
    <w:p w14:paraId="45B4336E" w14:textId="77777777" w:rsidR="007115CE" w:rsidRPr="006D1E5A" w:rsidRDefault="000A1801" w:rsidP="00ED5425">
      <w:pPr>
        <w:spacing w:after="360" w:line="360" w:lineRule="auto"/>
        <w:ind w:left="360"/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  <w:t>Berufsbezogene Kommunikation in der Fremdsprache ENGLISCH</w:t>
      </w:r>
    </w:p>
    <w:p w14:paraId="2D25E2B9" w14:textId="77777777" w:rsidR="007115CE" w:rsidRPr="006D1E5A" w:rsidRDefault="000A1801" w:rsidP="00892BD4">
      <w:pPr>
        <w:pStyle w:val="Listenabsatz"/>
        <w:numPr>
          <w:ilvl w:val="0"/>
          <w:numId w:val="6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Betriebe &amp; Unternehmen</w:t>
      </w:r>
    </w:p>
    <w:p w14:paraId="21778BEE" w14:textId="77777777" w:rsidR="007115CE" w:rsidRPr="006D1E5A" w:rsidRDefault="000A1801" w:rsidP="00892BD4">
      <w:pPr>
        <w:pStyle w:val="Listenabsatz"/>
        <w:numPr>
          <w:ilvl w:val="0"/>
          <w:numId w:val="6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Marketing</w:t>
      </w:r>
    </w:p>
    <w:p w14:paraId="023FF033" w14:textId="77777777" w:rsidR="007115CE" w:rsidRPr="006D1E5A" w:rsidRDefault="000A1801" w:rsidP="00892BD4">
      <w:pPr>
        <w:pStyle w:val="Listenabsatz"/>
        <w:numPr>
          <w:ilvl w:val="0"/>
          <w:numId w:val="6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Hotel und Gastgewerbe</w:t>
      </w:r>
    </w:p>
    <w:p w14:paraId="69EE739F" w14:textId="77777777" w:rsidR="007115CE" w:rsidRPr="006D1E5A" w:rsidRDefault="000A1801" w:rsidP="00892BD4">
      <w:pPr>
        <w:pStyle w:val="Listenabsatz"/>
        <w:numPr>
          <w:ilvl w:val="0"/>
          <w:numId w:val="6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Tourismus</w:t>
      </w:r>
    </w:p>
    <w:p w14:paraId="7BD68336" w14:textId="77777777" w:rsidR="007115CE" w:rsidRPr="006D1E5A" w:rsidRDefault="000A1801" w:rsidP="00892BD4">
      <w:pPr>
        <w:pStyle w:val="Listenabsatz"/>
        <w:numPr>
          <w:ilvl w:val="0"/>
          <w:numId w:val="6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Kongresse und Messen</w:t>
      </w:r>
    </w:p>
    <w:p w14:paraId="6F74A766" w14:textId="77777777" w:rsidR="00D86DB1" w:rsidRPr="006D1E5A" w:rsidRDefault="000A1801" w:rsidP="00892BD4">
      <w:pPr>
        <w:pStyle w:val="Listenabsatz"/>
        <w:numPr>
          <w:ilvl w:val="0"/>
          <w:numId w:val="6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Bankwesen</w:t>
      </w:r>
    </w:p>
    <w:p w14:paraId="6946ECC3" w14:textId="77777777" w:rsidR="00D86DB1" w:rsidRPr="006D1E5A" w:rsidRDefault="00AF29F7" w:rsidP="00714DA4">
      <w:pPr>
        <w:pStyle w:val="Listenabsatz"/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</w:p>
    <w:p w14:paraId="60F5E6A7" w14:textId="77777777" w:rsidR="00D86DB1" w:rsidRPr="006D1E5A" w:rsidRDefault="000A1801" w:rsidP="00D86DB1">
      <w:pPr>
        <w:spacing w:after="360" w:line="360" w:lineRule="auto"/>
        <w:ind w:firstLine="284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b/>
          <w:color w:val="002060"/>
          <w:szCs w:val="28"/>
          <w:lang w:eastAsia="en-US"/>
        </w:rPr>
        <w:lastRenderedPageBreak/>
        <w:t>Berufsbezogene Kommunikation in der Fremdsprache FRANZÖSISCH</w:t>
      </w:r>
    </w:p>
    <w:p w14:paraId="549E917F" w14:textId="77777777" w:rsidR="00D86DB1" w:rsidRPr="006D1E5A" w:rsidRDefault="000A1801" w:rsidP="00892BD4">
      <w:pPr>
        <w:pStyle w:val="Listenabsatz"/>
        <w:numPr>
          <w:ilvl w:val="0"/>
          <w:numId w:val="39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Betriebe/Arbeitswelt</w:t>
      </w:r>
    </w:p>
    <w:p w14:paraId="6240A680" w14:textId="77777777" w:rsidR="00D86DB1" w:rsidRPr="006D1E5A" w:rsidRDefault="000A1801" w:rsidP="00892BD4">
      <w:pPr>
        <w:pStyle w:val="Listenabsatz"/>
        <w:numPr>
          <w:ilvl w:val="0"/>
          <w:numId w:val="39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Hotel und Gastgewerbe</w:t>
      </w:r>
    </w:p>
    <w:p w14:paraId="654075E2" w14:textId="77777777" w:rsidR="00D86DB1" w:rsidRPr="006D1E5A" w:rsidRDefault="000A1801" w:rsidP="00892BD4">
      <w:pPr>
        <w:pStyle w:val="Listenabsatz"/>
        <w:numPr>
          <w:ilvl w:val="0"/>
          <w:numId w:val="39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Tourismus</w:t>
      </w:r>
    </w:p>
    <w:p w14:paraId="74F742D4" w14:textId="77777777" w:rsidR="00D86DB1" w:rsidRPr="006D1E5A" w:rsidRDefault="000A1801" w:rsidP="00892BD4">
      <w:pPr>
        <w:pStyle w:val="Listenabsatz"/>
        <w:numPr>
          <w:ilvl w:val="0"/>
          <w:numId w:val="39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Destination Frankreich</w:t>
      </w:r>
    </w:p>
    <w:p w14:paraId="4CCBB627" w14:textId="77777777" w:rsidR="00D86DB1" w:rsidRPr="006D1E5A" w:rsidRDefault="000A1801" w:rsidP="00892BD4">
      <w:pPr>
        <w:pStyle w:val="Listenabsatz"/>
        <w:numPr>
          <w:ilvl w:val="0"/>
          <w:numId w:val="39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Umwelt /Konsumverhalten</w:t>
      </w:r>
    </w:p>
    <w:p w14:paraId="3E17C8D0" w14:textId="77777777" w:rsidR="00714DA4" w:rsidRPr="006D1E5A" w:rsidRDefault="000A1801" w:rsidP="00714DA4">
      <w:pPr>
        <w:pStyle w:val="Listenabsatz"/>
        <w:numPr>
          <w:ilvl w:val="0"/>
          <w:numId w:val="39"/>
        </w:numPr>
        <w:spacing w:after="360" w:line="360" w:lineRule="auto"/>
        <w:rPr>
          <w:rFonts w:asciiTheme="majorHAnsi" w:eastAsia="Calibri" w:hAnsiTheme="majorHAnsi" w:cs="Microsoft Sans Serif"/>
          <w:color w:val="002060"/>
          <w:szCs w:val="28"/>
          <w:lang w:eastAsia="en-US"/>
        </w:rPr>
      </w:pPr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Interkultureller Austausch/</w:t>
      </w:r>
      <w:proofErr w:type="spellStart"/>
      <w:r w:rsidRPr="006D1E5A">
        <w:rPr>
          <w:rFonts w:asciiTheme="majorHAnsi" w:eastAsia="Calibri" w:hAnsiTheme="majorHAnsi" w:cs="Microsoft Sans Serif"/>
          <w:color w:val="002060"/>
          <w:szCs w:val="28"/>
          <w:lang w:eastAsia="en-US"/>
        </w:rPr>
        <w:t>Sprachen</w:t>
      </w:r>
      <w:r>
        <w:rPr>
          <w:rFonts w:asciiTheme="majorHAnsi" w:eastAsia="Calibri" w:hAnsiTheme="majorHAnsi" w:cs="Microsoft Sans Serif"/>
          <w:color w:val="002060"/>
          <w:szCs w:val="28"/>
          <w:lang w:eastAsia="en-US"/>
        </w:rPr>
        <w:t>as</w:t>
      </w:r>
      <w:proofErr w:type="spellEnd"/>
    </w:p>
    <w:p w14:paraId="317FBAD1" w14:textId="77777777" w:rsidR="007115CE" w:rsidRPr="006D1E5A" w:rsidRDefault="000A1801" w:rsidP="000A1801">
      <w:pPr>
        <w:ind w:right="-6" w:firstLine="284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 xml:space="preserve">Höhere Lehranstalt für wirtschaftliche Berufe </w:t>
      </w:r>
      <w:r>
        <w:rPr>
          <w:rFonts w:asciiTheme="majorHAnsi" w:hAnsiTheme="majorHAnsi" w:cs="Arial"/>
          <w:b/>
          <w:color w:val="002060"/>
          <w:szCs w:val="28"/>
        </w:rPr>
        <w:t xml:space="preserve"> - </w:t>
      </w:r>
      <w:r w:rsidRPr="006D1E5A">
        <w:rPr>
          <w:rFonts w:asciiTheme="majorHAnsi" w:hAnsiTheme="majorHAnsi" w:cs="Arial"/>
          <w:b/>
          <w:color w:val="002060"/>
          <w:szCs w:val="28"/>
        </w:rPr>
        <w:t>A</w:t>
      </w:r>
      <w:r>
        <w:rPr>
          <w:rFonts w:asciiTheme="majorHAnsi" w:hAnsiTheme="majorHAnsi" w:cs="Arial"/>
          <w:b/>
          <w:color w:val="002060"/>
          <w:szCs w:val="28"/>
        </w:rPr>
        <w:t xml:space="preserve">S </w:t>
      </w:r>
      <w:r w:rsidRPr="006D1E5A">
        <w:rPr>
          <w:rFonts w:asciiTheme="majorHAnsi" w:hAnsiTheme="majorHAnsi" w:cs="Arial"/>
          <w:b/>
          <w:color w:val="002060"/>
          <w:szCs w:val="28"/>
        </w:rPr>
        <w:t>Gesundheitsmanagement und Wellness</w:t>
      </w:r>
    </w:p>
    <w:p w14:paraId="0C2EA2F2" w14:textId="77777777" w:rsidR="007115CE" w:rsidRPr="006D1E5A" w:rsidRDefault="000A1801" w:rsidP="007115CE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>WAHLFACH und WAHLFACH-KOMBINATIONEN</w:t>
      </w:r>
    </w:p>
    <w:p w14:paraId="742DC82C" w14:textId="77777777" w:rsidR="007115CE" w:rsidRPr="006D1E5A" w:rsidRDefault="00AF29F7" w:rsidP="007115CE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</w:p>
    <w:p w14:paraId="1B652AE9" w14:textId="77777777" w:rsidR="007115CE" w:rsidRPr="006D1E5A" w:rsidRDefault="00AF29F7" w:rsidP="007115CE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</w:p>
    <w:p w14:paraId="132BE7EA" w14:textId="77777777" w:rsidR="007115CE" w:rsidRPr="006D1E5A" w:rsidRDefault="000A1801" w:rsidP="007115CE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002060"/>
          <w:szCs w:val="28"/>
        </w:rPr>
        <w:t>Religion</w:t>
      </w:r>
    </w:p>
    <w:p w14:paraId="166CC97D" w14:textId="77777777" w:rsidR="007115CE" w:rsidRPr="006D1E5A" w:rsidRDefault="00AF29F7" w:rsidP="007115CE">
      <w:pPr>
        <w:ind w:left="284" w:right="-6"/>
        <w:rPr>
          <w:rFonts w:asciiTheme="majorHAnsi" w:hAnsiTheme="majorHAnsi" w:cs="Arial"/>
          <w:b/>
          <w:color w:val="002060"/>
          <w:szCs w:val="28"/>
        </w:rPr>
      </w:pPr>
    </w:p>
    <w:p w14:paraId="667A6CD7" w14:textId="77777777" w:rsidR="007115CE" w:rsidRPr="006D1E5A" w:rsidRDefault="000A1801" w:rsidP="00892BD4">
      <w:pPr>
        <w:pStyle w:val="Listenabsatz"/>
        <w:numPr>
          <w:ilvl w:val="0"/>
          <w:numId w:val="7"/>
        </w:numPr>
        <w:spacing w:line="480" w:lineRule="auto"/>
        <w:ind w:left="714" w:right="-6" w:hanging="357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Jesus von Nazareth: Historische Persönlichkeit und Glaubensbotschaft</w:t>
      </w:r>
    </w:p>
    <w:p w14:paraId="01AE694C" w14:textId="77777777" w:rsidR="007115CE" w:rsidRPr="006D1E5A" w:rsidRDefault="000A1801" w:rsidP="00892BD4">
      <w:pPr>
        <w:pStyle w:val="Listenabsatz"/>
        <w:numPr>
          <w:ilvl w:val="0"/>
          <w:numId w:val="7"/>
        </w:numPr>
        <w:spacing w:line="480" w:lineRule="auto"/>
        <w:ind w:left="714" w:right="-6" w:hanging="357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Heilige Schrift: Aufbau und Struktur, Interpretation</w:t>
      </w:r>
    </w:p>
    <w:p w14:paraId="1B0A3F62" w14:textId="77777777" w:rsidR="007115CE" w:rsidRPr="006D1E5A" w:rsidRDefault="000A1801" w:rsidP="00892BD4">
      <w:pPr>
        <w:pStyle w:val="Listenabsatz"/>
        <w:numPr>
          <w:ilvl w:val="0"/>
          <w:numId w:val="7"/>
        </w:numPr>
        <w:spacing w:line="480" w:lineRule="auto"/>
        <w:ind w:left="714" w:right="-6" w:hanging="357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Weltreligionen: Geschichte und Kultur, aktuelle Herausforderung</w:t>
      </w:r>
    </w:p>
    <w:p w14:paraId="732E63F9" w14:textId="77777777" w:rsidR="007115CE" w:rsidRPr="006D1E5A" w:rsidRDefault="000A1801" w:rsidP="00892BD4">
      <w:pPr>
        <w:pStyle w:val="Listenabsatz"/>
        <w:numPr>
          <w:ilvl w:val="0"/>
          <w:numId w:val="7"/>
        </w:numPr>
        <w:spacing w:line="480" w:lineRule="auto"/>
        <w:ind w:left="714" w:right="-6" w:hanging="357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Menschenrechte und Gerechtigkeit - Freiheit und ihre Grenzen</w:t>
      </w:r>
    </w:p>
    <w:p w14:paraId="55BE4257" w14:textId="77777777" w:rsidR="007115CE" w:rsidRPr="006D1E5A" w:rsidRDefault="000A1801" w:rsidP="00892BD4">
      <w:pPr>
        <w:pStyle w:val="Listenabsatz"/>
        <w:numPr>
          <w:ilvl w:val="0"/>
          <w:numId w:val="7"/>
        </w:numPr>
        <w:spacing w:line="480" w:lineRule="auto"/>
        <w:ind w:left="714" w:right="-6" w:hanging="357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Juwelen religiöser Tradition: Gebet, Umkehr und Selbstfindung</w:t>
      </w:r>
    </w:p>
    <w:p w14:paraId="7F03D93F" w14:textId="77777777" w:rsidR="000534E9" w:rsidRDefault="000A1801" w:rsidP="000A1801">
      <w:pPr>
        <w:pStyle w:val="Listenabsatz"/>
        <w:numPr>
          <w:ilvl w:val="0"/>
          <w:numId w:val="7"/>
        </w:numPr>
        <w:spacing w:line="480" w:lineRule="auto"/>
        <w:ind w:left="714" w:right="-6" w:hanging="357"/>
        <w:rPr>
          <w:rFonts w:asciiTheme="majorHAnsi" w:hAnsiTheme="majorHAnsi" w:cs="Arial"/>
          <w:color w:val="002060"/>
          <w:szCs w:val="28"/>
        </w:rPr>
      </w:pPr>
      <w:r w:rsidRPr="006D1E5A">
        <w:rPr>
          <w:rFonts w:asciiTheme="majorHAnsi" w:hAnsiTheme="majorHAnsi" w:cs="Arial"/>
          <w:color w:val="002060"/>
          <w:szCs w:val="28"/>
        </w:rPr>
        <w:t>Leben und Tod - Zwischen Anfang und Ende</w:t>
      </w:r>
    </w:p>
    <w:p w14:paraId="51B23754" w14:textId="77777777" w:rsidR="000A1801" w:rsidRPr="000A1801" w:rsidRDefault="000A1801" w:rsidP="000A1801">
      <w:pPr>
        <w:pStyle w:val="Listenabsatz"/>
        <w:spacing w:line="480" w:lineRule="auto"/>
        <w:ind w:left="714" w:right="-6"/>
        <w:rPr>
          <w:rFonts w:asciiTheme="majorHAnsi" w:hAnsiTheme="majorHAnsi" w:cs="Arial"/>
          <w:color w:val="002060"/>
          <w:szCs w:val="28"/>
        </w:rPr>
      </w:pPr>
    </w:p>
    <w:p w14:paraId="3D016BA8" w14:textId="77777777" w:rsidR="00DD19D9" w:rsidRPr="006D1E5A" w:rsidRDefault="000A1801" w:rsidP="00DD19D9">
      <w:pPr>
        <w:spacing w:line="480" w:lineRule="auto"/>
        <w:ind w:left="284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Geschichte und Kultur</w:t>
      </w:r>
    </w:p>
    <w:p w14:paraId="7A8BD336" w14:textId="77777777" w:rsidR="006D1E5A" w:rsidRDefault="000A1801" w:rsidP="006D1E5A">
      <w:pPr>
        <w:pStyle w:val="Listenabsatz"/>
        <w:numPr>
          <w:ilvl w:val="0"/>
          <w:numId w:val="9"/>
        </w:numPr>
        <w:ind w:left="641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Frühe Formen und Aspekte menschlichen Zusammenlebens (Beispiele des gesellschaftlichen Wandels sowie dessen Folgen): von den alten Hochkulturen bis zum Mittelalter</w:t>
      </w:r>
    </w:p>
    <w:p w14:paraId="6132ADE2" w14:textId="77777777" w:rsidR="00DD19D9" w:rsidRPr="006D1E5A" w:rsidRDefault="00AF29F7" w:rsidP="006D1E5A">
      <w:pPr>
        <w:pStyle w:val="Listenabsatz"/>
        <w:ind w:left="641" w:right="-6"/>
        <w:rPr>
          <w:rFonts w:asciiTheme="majorHAnsi" w:hAnsiTheme="majorHAnsi"/>
          <w:color w:val="002060"/>
          <w:szCs w:val="28"/>
        </w:rPr>
      </w:pPr>
    </w:p>
    <w:p w14:paraId="7045AD43" w14:textId="77777777" w:rsidR="00DD19D9" w:rsidRPr="006D1E5A" w:rsidRDefault="000A1801" w:rsidP="00892BD4">
      <w:pPr>
        <w:pStyle w:val="Listenabsatz"/>
        <w:numPr>
          <w:ilvl w:val="0"/>
          <w:numId w:val="9"/>
        </w:numPr>
        <w:spacing w:line="480" w:lineRule="auto"/>
        <w:ind w:left="641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 xml:space="preserve">Änderungen des Welt- und Menschenbildes zu Beginn der Neuzeit </w:t>
      </w:r>
    </w:p>
    <w:p w14:paraId="3C14CE57" w14:textId="77777777" w:rsidR="00DD19D9" w:rsidRPr="006D1E5A" w:rsidRDefault="000A1801" w:rsidP="00892BD4">
      <w:pPr>
        <w:pStyle w:val="Listenabsatz"/>
        <w:numPr>
          <w:ilvl w:val="0"/>
          <w:numId w:val="9"/>
        </w:numPr>
        <w:spacing w:line="480" w:lineRule="auto"/>
        <w:ind w:left="641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Das Zeitalter des Absolutismus und der bürgerlichen Revolutionen</w:t>
      </w:r>
    </w:p>
    <w:p w14:paraId="053CA1C5" w14:textId="77777777" w:rsidR="006D1E5A" w:rsidRDefault="000A1801" w:rsidP="006D1E5A">
      <w:pPr>
        <w:pStyle w:val="Listenabsatz"/>
        <w:numPr>
          <w:ilvl w:val="0"/>
          <w:numId w:val="9"/>
        </w:numPr>
        <w:ind w:left="641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Maßgebende politische, gesellschaftliche und wirtschaftliche Veränderungen in Europa und Österreich im 19. und zu Beginn des 20. Jahrhunderts</w:t>
      </w:r>
    </w:p>
    <w:p w14:paraId="0216C4F5" w14:textId="77777777" w:rsidR="00DD19D9" w:rsidRPr="006D1E5A" w:rsidRDefault="00AF29F7" w:rsidP="006D1E5A">
      <w:pPr>
        <w:pStyle w:val="Listenabsatz"/>
        <w:ind w:left="641" w:right="-6"/>
        <w:rPr>
          <w:rFonts w:asciiTheme="majorHAnsi" w:hAnsiTheme="majorHAnsi"/>
          <w:color w:val="002060"/>
          <w:szCs w:val="28"/>
        </w:rPr>
      </w:pPr>
    </w:p>
    <w:p w14:paraId="3E8E9BEF" w14:textId="77777777" w:rsidR="00DD19D9" w:rsidRPr="006D1E5A" w:rsidRDefault="000A1801" w:rsidP="00892BD4">
      <w:pPr>
        <w:pStyle w:val="Listenabsatz"/>
        <w:numPr>
          <w:ilvl w:val="0"/>
          <w:numId w:val="9"/>
        </w:numPr>
        <w:spacing w:line="480" w:lineRule="auto"/>
        <w:ind w:left="641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Autoritäre und totalitäre Systeme versus Demokratie im 20. Jahrhundert</w:t>
      </w:r>
    </w:p>
    <w:p w14:paraId="0000EAC2" w14:textId="77777777" w:rsidR="006D1E5A" w:rsidRDefault="000A1801" w:rsidP="00892BD4">
      <w:pPr>
        <w:pStyle w:val="Listenabsatz"/>
        <w:numPr>
          <w:ilvl w:val="0"/>
          <w:numId w:val="9"/>
        </w:numPr>
        <w:spacing w:line="480" w:lineRule="auto"/>
        <w:ind w:left="641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Die Welt nach 1945</w:t>
      </w:r>
    </w:p>
    <w:p w14:paraId="3E3AD12B" w14:textId="77777777" w:rsidR="00DD19D9" w:rsidRPr="006D1E5A" w:rsidRDefault="000A1801" w:rsidP="006D1E5A">
      <w:pPr>
        <w:spacing w:line="480" w:lineRule="auto"/>
        <w:ind w:right="-6" w:firstLine="284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lastRenderedPageBreak/>
        <w:t>Psychologie und Philosophie</w:t>
      </w:r>
    </w:p>
    <w:p w14:paraId="71773D67" w14:textId="77777777" w:rsidR="00DD19D9" w:rsidRPr="006D1E5A" w:rsidRDefault="000A1801" w:rsidP="00892BD4">
      <w:pPr>
        <w:pStyle w:val="Listenabsatz"/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 xml:space="preserve">Psychologische und philosophische Reflexion </w:t>
      </w:r>
    </w:p>
    <w:p w14:paraId="067B9DCB" w14:textId="77777777" w:rsidR="00DD19D9" w:rsidRPr="006D1E5A" w:rsidRDefault="000A1801" w:rsidP="00892BD4">
      <w:pPr>
        <w:pStyle w:val="Listenabsatz"/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Psychische Funktionen: Wahrnehmung, Gedächtnis, Lernen, Intelligenz, Denken, Bewusstsein</w:t>
      </w:r>
    </w:p>
    <w:p w14:paraId="4F613482" w14:textId="77777777" w:rsidR="00DD19D9" w:rsidRPr="006D1E5A" w:rsidRDefault="000A1801" w:rsidP="00892BD4">
      <w:pPr>
        <w:pStyle w:val="Listenabsatz"/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Psychische Kräfte: Emotion, Motivation</w:t>
      </w:r>
    </w:p>
    <w:p w14:paraId="5F284F2B" w14:textId="77777777" w:rsidR="00DD19D9" w:rsidRPr="006D1E5A" w:rsidRDefault="000A1801" w:rsidP="00892BD4">
      <w:pPr>
        <w:pStyle w:val="Listenabsatz"/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Entwicklung und Erziehung</w:t>
      </w:r>
    </w:p>
    <w:p w14:paraId="28720CB3" w14:textId="77777777" w:rsidR="00DD19D9" w:rsidRPr="006D1E5A" w:rsidRDefault="000A1801" w:rsidP="00892BD4">
      <w:pPr>
        <w:pStyle w:val="Listenabsatz"/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Gesellschaft und Individuum: Persönlichkeit, soziale Prozesse und Strukturen</w:t>
      </w:r>
    </w:p>
    <w:p w14:paraId="3A5DEDF8" w14:textId="77777777" w:rsidR="00DD19D9" w:rsidRPr="006D1E5A" w:rsidRDefault="000A1801" w:rsidP="00892BD4">
      <w:pPr>
        <w:pStyle w:val="Listenabsatz"/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Störung und Heilung: Psychische Störungen, Beeinträchtigung, Psychotherapie, Sucht, Prävention</w:t>
      </w:r>
    </w:p>
    <w:p w14:paraId="407F0CC0" w14:textId="77777777" w:rsidR="00257340" w:rsidRPr="006D1E5A" w:rsidRDefault="00AF29F7" w:rsidP="00257340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6518EA6E" w14:textId="77777777" w:rsidR="00257340" w:rsidRPr="006D1E5A" w:rsidRDefault="000A1801" w:rsidP="000534E9">
      <w:pPr>
        <w:spacing w:line="480" w:lineRule="auto"/>
        <w:ind w:right="-6" w:firstLine="284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Musik</w:t>
      </w:r>
    </w:p>
    <w:p w14:paraId="07E65F26" w14:textId="77777777" w:rsidR="00257340" w:rsidRPr="006D1E5A" w:rsidRDefault="000A1801" w:rsidP="00892BD4">
      <w:pPr>
        <w:pStyle w:val="Listenabsatz"/>
        <w:numPr>
          <w:ilvl w:val="0"/>
          <w:numId w:val="1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Allgemeine Musiklehre: Formenlehre, Harmonielehre</w:t>
      </w:r>
    </w:p>
    <w:p w14:paraId="2BDCD879" w14:textId="77777777" w:rsidR="00257340" w:rsidRPr="006D1E5A" w:rsidRDefault="000A1801" w:rsidP="00892BD4">
      <w:pPr>
        <w:pStyle w:val="Listenabsatz"/>
        <w:numPr>
          <w:ilvl w:val="0"/>
          <w:numId w:val="1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Instrumentenkunde</w:t>
      </w:r>
    </w:p>
    <w:p w14:paraId="52695F1D" w14:textId="77777777" w:rsidR="00257340" w:rsidRPr="006D1E5A" w:rsidRDefault="000A1801" w:rsidP="00892BD4">
      <w:pPr>
        <w:pStyle w:val="Listenabsatz"/>
        <w:numPr>
          <w:ilvl w:val="0"/>
          <w:numId w:val="1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Musikalische Epochen: Mittelalter bis Romantik</w:t>
      </w:r>
    </w:p>
    <w:p w14:paraId="2F72CE7A" w14:textId="77777777" w:rsidR="00257340" w:rsidRPr="006D1E5A" w:rsidRDefault="000A1801" w:rsidP="00892BD4">
      <w:pPr>
        <w:pStyle w:val="Listenabsatz"/>
        <w:numPr>
          <w:ilvl w:val="0"/>
          <w:numId w:val="1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Musikalische Strömungen des 20. u. 21. Jahrhunderts</w:t>
      </w:r>
    </w:p>
    <w:p w14:paraId="6267EA39" w14:textId="77777777" w:rsidR="00257340" w:rsidRPr="006D1E5A" w:rsidRDefault="000A1801" w:rsidP="00892BD4">
      <w:pPr>
        <w:pStyle w:val="Listenabsatz"/>
        <w:numPr>
          <w:ilvl w:val="0"/>
          <w:numId w:val="1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Musik und Gesellschaft: kulturelle Institutionen, Festivals u. Konzertwesen</w:t>
      </w:r>
    </w:p>
    <w:p w14:paraId="4791669F" w14:textId="77777777" w:rsidR="00257340" w:rsidRPr="006D1E5A" w:rsidRDefault="000A1801" w:rsidP="00892BD4">
      <w:pPr>
        <w:pStyle w:val="Listenabsatz"/>
        <w:numPr>
          <w:ilvl w:val="0"/>
          <w:numId w:val="1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Weltmusik - Volkskultur</w:t>
      </w:r>
    </w:p>
    <w:p w14:paraId="301ABA67" w14:textId="77777777" w:rsidR="00714DA4" w:rsidRPr="006D1E5A" w:rsidRDefault="00AF29F7" w:rsidP="000534E9">
      <w:pPr>
        <w:spacing w:line="480" w:lineRule="auto"/>
        <w:ind w:right="-6"/>
        <w:rPr>
          <w:rFonts w:asciiTheme="majorHAnsi" w:hAnsiTheme="majorHAnsi"/>
          <w:b/>
          <w:color w:val="002060"/>
          <w:szCs w:val="28"/>
        </w:rPr>
      </w:pPr>
    </w:p>
    <w:p w14:paraId="0C6DD6B1" w14:textId="77777777" w:rsidR="00F22B84" w:rsidRPr="006D1E5A" w:rsidRDefault="000A1801" w:rsidP="00257340">
      <w:pPr>
        <w:spacing w:line="480" w:lineRule="auto"/>
        <w:ind w:left="284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Bildnerische Erziehung</w:t>
      </w:r>
    </w:p>
    <w:p w14:paraId="6CD1EC89" w14:textId="77777777" w:rsidR="00F22B84" w:rsidRPr="006D1E5A" w:rsidRDefault="000A1801" w:rsidP="00892BD4">
      <w:pPr>
        <w:pStyle w:val="Listenabsatz"/>
        <w:numPr>
          <w:ilvl w:val="0"/>
          <w:numId w:val="1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Gestaltungsgrundlagen der Kunst</w:t>
      </w:r>
    </w:p>
    <w:p w14:paraId="4C6C325D" w14:textId="77777777" w:rsidR="00F22B84" w:rsidRPr="006D1E5A" w:rsidRDefault="000A1801" w:rsidP="00892BD4">
      <w:pPr>
        <w:pStyle w:val="Listenabsatz"/>
        <w:numPr>
          <w:ilvl w:val="0"/>
          <w:numId w:val="1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Bild- und Werkbetrachtung</w:t>
      </w:r>
    </w:p>
    <w:p w14:paraId="6DD4F785" w14:textId="77777777" w:rsidR="00F22B84" w:rsidRPr="006D1E5A" w:rsidRDefault="000A1801" w:rsidP="00892BD4">
      <w:pPr>
        <w:pStyle w:val="Listenabsatz"/>
        <w:numPr>
          <w:ilvl w:val="0"/>
          <w:numId w:val="1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Serielle grafische  Verfahren</w:t>
      </w:r>
    </w:p>
    <w:p w14:paraId="1E288C13" w14:textId="77777777" w:rsidR="00F22B84" w:rsidRPr="006D1E5A" w:rsidRDefault="000A1801" w:rsidP="00892BD4">
      <w:pPr>
        <w:pStyle w:val="Listenabsatz"/>
        <w:numPr>
          <w:ilvl w:val="0"/>
          <w:numId w:val="1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Dreidimensionales Gestalten</w:t>
      </w:r>
    </w:p>
    <w:p w14:paraId="149277F7" w14:textId="77777777" w:rsidR="00F22B84" w:rsidRPr="006D1E5A" w:rsidRDefault="000A1801" w:rsidP="00892BD4">
      <w:pPr>
        <w:pStyle w:val="Listenabsatz"/>
        <w:numPr>
          <w:ilvl w:val="0"/>
          <w:numId w:val="1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Selbstdarstellung und –</w:t>
      </w:r>
      <w:proofErr w:type="spellStart"/>
      <w:r w:rsidRPr="006D1E5A">
        <w:rPr>
          <w:rFonts w:asciiTheme="majorHAnsi" w:hAnsiTheme="majorHAnsi"/>
          <w:color w:val="002060"/>
          <w:szCs w:val="28"/>
        </w:rPr>
        <w:t>inszenierung</w:t>
      </w:r>
      <w:proofErr w:type="spellEnd"/>
    </w:p>
    <w:p w14:paraId="52110802" w14:textId="77777777" w:rsidR="00714DA4" w:rsidRPr="006D1E5A" w:rsidRDefault="000A1801" w:rsidP="00892BD4">
      <w:pPr>
        <w:pStyle w:val="Listenabsatz"/>
        <w:numPr>
          <w:ilvl w:val="0"/>
          <w:numId w:val="1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Layout-Gestaltung und visuelle Medien</w:t>
      </w:r>
    </w:p>
    <w:p w14:paraId="726D274A" w14:textId="77777777" w:rsidR="000A1801" w:rsidRDefault="000A1801" w:rsidP="000A1801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608937AB" w14:textId="77777777" w:rsidR="00F22B84" w:rsidRPr="006D1E5A" w:rsidRDefault="000A1801" w:rsidP="000A1801">
      <w:pPr>
        <w:spacing w:line="480" w:lineRule="auto"/>
        <w:ind w:right="-6" w:firstLine="284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lastRenderedPageBreak/>
        <w:t>Biologie und Ökologie</w:t>
      </w:r>
    </w:p>
    <w:p w14:paraId="0B2989A5" w14:textId="77777777" w:rsidR="00F22B84" w:rsidRPr="006D1E5A" w:rsidRDefault="000A1801" w:rsidP="00892BD4">
      <w:pPr>
        <w:pStyle w:val="Listenabsatz"/>
        <w:numPr>
          <w:ilvl w:val="0"/>
          <w:numId w:val="13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Mikrobiologie und Zellbiologie</w:t>
      </w:r>
    </w:p>
    <w:p w14:paraId="53922F58" w14:textId="77777777" w:rsidR="00F22B84" w:rsidRPr="006D1E5A" w:rsidRDefault="000A1801" w:rsidP="00892BD4">
      <w:pPr>
        <w:pStyle w:val="Listenabsatz"/>
        <w:numPr>
          <w:ilvl w:val="0"/>
          <w:numId w:val="13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Stoffwechselsysteme</w:t>
      </w:r>
    </w:p>
    <w:p w14:paraId="2A2F29D9" w14:textId="77777777" w:rsidR="00F22B84" w:rsidRPr="006D1E5A" w:rsidRDefault="000A1801" w:rsidP="00892BD4">
      <w:pPr>
        <w:pStyle w:val="Listenabsatz"/>
        <w:numPr>
          <w:ilvl w:val="0"/>
          <w:numId w:val="13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Steuerungssysteme</w:t>
      </w:r>
    </w:p>
    <w:p w14:paraId="6E652C5E" w14:textId="77777777" w:rsidR="00F22B84" w:rsidRPr="006D1E5A" w:rsidRDefault="000A1801" w:rsidP="00892BD4">
      <w:pPr>
        <w:pStyle w:val="Listenabsatz"/>
        <w:numPr>
          <w:ilvl w:val="0"/>
          <w:numId w:val="13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Evolution</w:t>
      </w:r>
    </w:p>
    <w:p w14:paraId="3A63F761" w14:textId="77777777" w:rsidR="00F22B84" w:rsidRPr="006D1E5A" w:rsidRDefault="000A1801" w:rsidP="00892BD4">
      <w:pPr>
        <w:pStyle w:val="Listenabsatz"/>
        <w:numPr>
          <w:ilvl w:val="0"/>
          <w:numId w:val="13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Genetik und Gentechnik</w:t>
      </w:r>
    </w:p>
    <w:p w14:paraId="28160700" w14:textId="77777777" w:rsidR="00F22B84" w:rsidRPr="006D1E5A" w:rsidRDefault="000A1801" w:rsidP="00892BD4">
      <w:pPr>
        <w:pStyle w:val="Listenabsatz"/>
        <w:numPr>
          <w:ilvl w:val="0"/>
          <w:numId w:val="13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Ökologie</w:t>
      </w:r>
    </w:p>
    <w:p w14:paraId="70175EC4" w14:textId="77777777" w:rsidR="00714DA4" w:rsidRPr="006D1E5A" w:rsidRDefault="00AF29F7" w:rsidP="00BB4C53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4B9B8841" w14:textId="77777777" w:rsidR="00F22B84" w:rsidRPr="006D1E5A" w:rsidRDefault="000A1801" w:rsidP="00F22B84">
      <w:pPr>
        <w:spacing w:line="480" w:lineRule="auto"/>
        <w:ind w:left="284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Wirtschaftsgeografie</w:t>
      </w:r>
    </w:p>
    <w:p w14:paraId="28C6F39E" w14:textId="77777777" w:rsidR="00F22B84" w:rsidRPr="006D1E5A" w:rsidRDefault="000A1801" w:rsidP="00892BD4">
      <w:pPr>
        <w:pStyle w:val="Listenabsatz"/>
        <w:numPr>
          <w:ilvl w:val="0"/>
          <w:numId w:val="1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Mensch und Naturraum</w:t>
      </w:r>
    </w:p>
    <w:p w14:paraId="737CAB3E" w14:textId="77777777" w:rsidR="00F22B84" w:rsidRPr="006D1E5A" w:rsidRDefault="000A1801" w:rsidP="00892BD4">
      <w:pPr>
        <w:pStyle w:val="Listenabsatz"/>
        <w:numPr>
          <w:ilvl w:val="0"/>
          <w:numId w:val="1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Globale, demographische Entwicklungen</w:t>
      </w:r>
    </w:p>
    <w:p w14:paraId="10C2683B" w14:textId="77777777" w:rsidR="00F22B84" w:rsidRPr="006D1E5A" w:rsidRDefault="000A1801" w:rsidP="00892BD4">
      <w:pPr>
        <w:pStyle w:val="Listenabsatz"/>
        <w:numPr>
          <w:ilvl w:val="0"/>
          <w:numId w:val="1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Entwicklungs- und Schwellenländer</w:t>
      </w:r>
    </w:p>
    <w:p w14:paraId="0D2558E8" w14:textId="77777777" w:rsidR="00F22B84" w:rsidRPr="006D1E5A" w:rsidRDefault="000A1801" w:rsidP="00892BD4">
      <w:pPr>
        <w:pStyle w:val="Listenabsatz"/>
        <w:numPr>
          <w:ilvl w:val="0"/>
          <w:numId w:val="1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Landschaftsökologische Zonen, Nutzung von Naturräumen</w:t>
      </w:r>
    </w:p>
    <w:p w14:paraId="6CD07BF8" w14:textId="77777777" w:rsidR="00F22B84" w:rsidRPr="006D1E5A" w:rsidRDefault="000A1801" w:rsidP="00892BD4">
      <w:pPr>
        <w:pStyle w:val="Listenabsatz"/>
        <w:numPr>
          <w:ilvl w:val="0"/>
          <w:numId w:val="1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Industrieländer in Nordamerika und Europa</w:t>
      </w:r>
    </w:p>
    <w:p w14:paraId="1530C212" w14:textId="77777777" w:rsidR="00F22B84" w:rsidRPr="006D1E5A" w:rsidRDefault="000A1801" w:rsidP="00892BD4">
      <w:pPr>
        <w:pStyle w:val="Listenabsatz"/>
        <w:numPr>
          <w:ilvl w:val="0"/>
          <w:numId w:val="1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 xml:space="preserve">Lebens- und Wirtschaftsraum Österreich </w:t>
      </w:r>
    </w:p>
    <w:p w14:paraId="0A91F273" w14:textId="77777777" w:rsidR="00EA3989" w:rsidRPr="006D1E5A" w:rsidRDefault="00AF29F7" w:rsidP="00EA3989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1C0EEB50" w14:textId="77777777" w:rsidR="00454315" w:rsidRPr="006D1E5A" w:rsidRDefault="00AF29F7" w:rsidP="00EA3989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0366251F" w14:textId="77777777" w:rsidR="00BB4C53" w:rsidRPr="006D1E5A" w:rsidRDefault="000A1801" w:rsidP="008A4220">
      <w:pPr>
        <w:spacing w:line="480" w:lineRule="auto"/>
        <w:ind w:left="284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Politische Bildung und Recht</w:t>
      </w:r>
    </w:p>
    <w:p w14:paraId="00AACD90" w14:textId="77777777" w:rsidR="00892BD4" w:rsidRPr="006D1E5A" w:rsidRDefault="00AF29F7" w:rsidP="00892BD4">
      <w:pPr>
        <w:pStyle w:val="Listenabsatz"/>
        <w:numPr>
          <w:ilvl w:val="0"/>
          <w:numId w:val="4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>
        <w:rPr>
          <w:rFonts w:asciiTheme="majorHAnsi" w:hAnsiTheme="majorHAnsi"/>
          <w:color w:val="002060"/>
          <w:szCs w:val="28"/>
        </w:rPr>
        <w:t>Verfassungsrecht</w:t>
      </w:r>
    </w:p>
    <w:p w14:paraId="339CC2BD" w14:textId="77777777" w:rsidR="00892BD4" w:rsidRPr="006D1E5A" w:rsidRDefault="00AF29F7" w:rsidP="00892BD4">
      <w:pPr>
        <w:pStyle w:val="Listenabsatz"/>
        <w:numPr>
          <w:ilvl w:val="0"/>
          <w:numId w:val="4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>
        <w:rPr>
          <w:rFonts w:asciiTheme="majorHAnsi" w:hAnsiTheme="majorHAnsi"/>
          <w:color w:val="002060"/>
          <w:szCs w:val="28"/>
        </w:rPr>
        <w:t>Verwaltungsrecht</w:t>
      </w:r>
    </w:p>
    <w:p w14:paraId="1FE793B2" w14:textId="77777777" w:rsidR="00892BD4" w:rsidRPr="006D1E5A" w:rsidRDefault="00AF29F7" w:rsidP="00892BD4">
      <w:pPr>
        <w:pStyle w:val="Listenabsatz"/>
        <w:numPr>
          <w:ilvl w:val="0"/>
          <w:numId w:val="4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>
        <w:rPr>
          <w:rFonts w:asciiTheme="majorHAnsi" w:hAnsiTheme="majorHAnsi"/>
          <w:color w:val="002060"/>
          <w:szCs w:val="28"/>
        </w:rPr>
        <w:t>Familienrecht</w:t>
      </w:r>
    </w:p>
    <w:p w14:paraId="1219DA23" w14:textId="77777777" w:rsidR="00892BD4" w:rsidRPr="006D1E5A" w:rsidRDefault="00AF29F7" w:rsidP="00892BD4">
      <w:pPr>
        <w:pStyle w:val="Listenabsatz"/>
        <w:numPr>
          <w:ilvl w:val="0"/>
          <w:numId w:val="4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>
        <w:rPr>
          <w:rFonts w:asciiTheme="majorHAnsi" w:hAnsiTheme="majorHAnsi"/>
          <w:color w:val="002060"/>
          <w:szCs w:val="28"/>
        </w:rPr>
        <w:t>Erbrecht, Personenrecht</w:t>
      </w:r>
    </w:p>
    <w:p w14:paraId="04D230F8" w14:textId="77777777" w:rsidR="00892BD4" w:rsidRPr="006D1E5A" w:rsidRDefault="00AF29F7" w:rsidP="00892BD4">
      <w:pPr>
        <w:pStyle w:val="Listenabsatz"/>
        <w:numPr>
          <w:ilvl w:val="0"/>
          <w:numId w:val="4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bookmarkStart w:id="0" w:name="_GoBack"/>
      <w:bookmarkEnd w:id="0"/>
      <w:r>
        <w:rPr>
          <w:rFonts w:asciiTheme="majorHAnsi" w:hAnsiTheme="majorHAnsi"/>
          <w:color w:val="002060"/>
          <w:szCs w:val="28"/>
        </w:rPr>
        <w:t>Europäische Union und ihre</w:t>
      </w:r>
      <w:r w:rsidR="000A1801" w:rsidRPr="006D1E5A">
        <w:rPr>
          <w:rFonts w:asciiTheme="majorHAnsi" w:hAnsiTheme="majorHAnsi"/>
          <w:color w:val="002060"/>
          <w:szCs w:val="28"/>
        </w:rPr>
        <w:t xml:space="preserve"> Organisation</w:t>
      </w:r>
    </w:p>
    <w:p w14:paraId="0EAD576D" w14:textId="77777777" w:rsidR="00892BD4" w:rsidRPr="006D1E5A" w:rsidRDefault="000A1801" w:rsidP="00892BD4">
      <w:pPr>
        <w:pStyle w:val="Listenabsatz"/>
        <w:numPr>
          <w:ilvl w:val="0"/>
          <w:numId w:val="44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Strafrecht</w:t>
      </w:r>
    </w:p>
    <w:p w14:paraId="2AFFAAB5" w14:textId="77777777" w:rsidR="00EA3989" w:rsidRPr="006D1E5A" w:rsidRDefault="000A1801" w:rsidP="000A1801">
      <w:pPr>
        <w:spacing w:line="480" w:lineRule="auto"/>
        <w:ind w:right="-6" w:firstLine="284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lastRenderedPageBreak/>
        <w:t>Ernährung</w:t>
      </w:r>
    </w:p>
    <w:p w14:paraId="2D44A321" w14:textId="77777777" w:rsidR="00EA3989" w:rsidRPr="006D1E5A" w:rsidRDefault="000A1801" w:rsidP="00892BD4">
      <w:pPr>
        <w:numPr>
          <w:ilvl w:val="0"/>
          <w:numId w:val="5"/>
        </w:numPr>
        <w:spacing w:line="480" w:lineRule="auto"/>
        <w:ind w:left="644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Lebensmittelqualität</w:t>
      </w:r>
    </w:p>
    <w:p w14:paraId="3D33021E" w14:textId="77777777" w:rsidR="00EA3989" w:rsidRPr="006D1E5A" w:rsidRDefault="000A1801" w:rsidP="00892BD4">
      <w:pPr>
        <w:numPr>
          <w:ilvl w:val="0"/>
          <w:numId w:val="5"/>
        </w:numPr>
        <w:spacing w:line="480" w:lineRule="auto"/>
        <w:ind w:left="644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Kohlenhydrate</w:t>
      </w:r>
    </w:p>
    <w:p w14:paraId="68E501EA" w14:textId="77777777" w:rsidR="00EA3989" w:rsidRPr="006D1E5A" w:rsidRDefault="000A1801" w:rsidP="00892BD4">
      <w:pPr>
        <w:numPr>
          <w:ilvl w:val="0"/>
          <w:numId w:val="5"/>
        </w:numPr>
        <w:spacing w:line="480" w:lineRule="auto"/>
        <w:ind w:left="644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Eiweiß</w:t>
      </w:r>
    </w:p>
    <w:p w14:paraId="34875B67" w14:textId="77777777" w:rsidR="00EA3989" w:rsidRPr="006D1E5A" w:rsidRDefault="000A1801" w:rsidP="00892BD4">
      <w:pPr>
        <w:numPr>
          <w:ilvl w:val="0"/>
          <w:numId w:val="5"/>
        </w:numPr>
        <w:spacing w:line="480" w:lineRule="auto"/>
        <w:ind w:left="644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F</w:t>
      </w:r>
      <w:r w:rsidRPr="006D1E5A">
        <w:rPr>
          <w:rFonts w:asciiTheme="majorHAnsi" w:hAnsiTheme="majorHAnsi"/>
          <w:color w:val="002060"/>
          <w:szCs w:val="28"/>
        </w:rPr>
        <w:t>ett</w:t>
      </w:r>
    </w:p>
    <w:p w14:paraId="47CA5FC0" w14:textId="77777777" w:rsidR="00EA3989" w:rsidRPr="006D1E5A" w:rsidRDefault="000A1801" w:rsidP="00892BD4">
      <w:pPr>
        <w:numPr>
          <w:ilvl w:val="0"/>
          <w:numId w:val="5"/>
        </w:numPr>
        <w:spacing w:line="480" w:lineRule="auto"/>
        <w:ind w:left="644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Vitamin- und mineralstoffreiche Lebens- und Genussmittel</w:t>
      </w:r>
    </w:p>
    <w:p w14:paraId="39C820B7" w14:textId="77777777" w:rsidR="00ED5425" w:rsidRPr="006D1E5A" w:rsidRDefault="000A1801" w:rsidP="00892BD4">
      <w:pPr>
        <w:numPr>
          <w:ilvl w:val="0"/>
          <w:numId w:val="5"/>
        </w:numPr>
        <w:spacing w:line="480" w:lineRule="auto"/>
        <w:ind w:left="644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Ernährungs- und Konsumverhalten</w:t>
      </w:r>
    </w:p>
    <w:p w14:paraId="4D9BEFC3" w14:textId="77777777" w:rsidR="00BB4C53" w:rsidRPr="000A1801" w:rsidRDefault="00AF29F7" w:rsidP="00F22B84">
      <w:pPr>
        <w:spacing w:line="480" w:lineRule="auto"/>
        <w:ind w:left="284" w:right="-6"/>
        <w:rPr>
          <w:rFonts w:asciiTheme="majorHAnsi" w:hAnsiTheme="majorHAnsi"/>
          <w:color w:val="002060"/>
          <w:sz w:val="16"/>
          <w:szCs w:val="16"/>
        </w:rPr>
      </w:pPr>
    </w:p>
    <w:p w14:paraId="7249D92A" w14:textId="77777777" w:rsidR="00BB4C53" w:rsidRPr="006D1E5A" w:rsidRDefault="000A1801" w:rsidP="00BB4C53">
      <w:pPr>
        <w:spacing w:line="480" w:lineRule="auto"/>
        <w:ind w:left="284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AINF/IFOM</w:t>
      </w:r>
    </w:p>
    <w:p w14:paraId="161D0B7C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Rechte: Urheberrecht, Recht am Bild, Datenschutz(</w:t>
      </w:r>
      <w:proofErr w:type="spellStart"/>
      <w:r w:rsidRPr="006D1E5A">
        <w:rPr>
          <w:rFonts w:asciiTheme="majorHAnsi" w:hAnsiTheme="majorHAnsi"/>
          <w:color w:val="002060"/>
          <w:szCs w:val="28"/>
        </w:rPr>
        <w:t>gesetz</w:t>
      </w:r>
      <w:proofErr w:type="spellEnd"/>
      <w:r w:rsidRPr="006D1E5A">
        <w:rPr>
          <w:rFonts w:asciiTheme="majorHAnsi" w:hAnsiTheme="majorHAnsi"/>
          <w:color w:val="002060"/>
          <w:szCs w:val="28"/>
        </w:rPr>
        <w:t>)</w:t>
      </w:r>
    </w:p>
    <w:p w14:paraId="734E44D3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  <w:lang w:val="en-US"/>
        </w:rPr>
      </w:pPr>
      <w:proofErr w:type="spellStart"/>
      <w:r w:rsidRPr="006D1E5A">
        <w:rPr>
          <w:rFonts w:asciiTheme="majorHAnsi" w:hAnsiTheme="majorHAnsi"/>
          <w:color w:val="002060"/>
          <w:szCs w:val="28"/>
          <w:lang w:val="en-US"/>
        </w:rPr>
        <w:t>Druckvorstufe</w:t>
      </w:r>
      <w:proofErr w:type="spellEnd"/>
    </w:p>
    <w:p w14:paraId="1CB33602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  <w:lang w:val="en-US"/>
        </w:rPr>
      </w:pPr>
      <w:proofErr w:type="spellStart"/>
      <w:r w:rsidRPr="006D1E5A">
        <w:rPr>
          <w:rFonts w:asciiTheme="majorHAnsi" w:hAnsiTheme="majorHAnsi"/>
          <w:color w:val="002060"/>
          <w:szCs w:val="28"/>
          <w:lang w:val="en-US"/>
        </w:rPr>
        <w:t>Bildbearbeitung</w:t>
      </w:r>
      <w:proofErr w:type="spellEnd"/>
    </w:p>
    <w:p w14:paraId="222BBF2C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  <w:lang w:val="en-US"/>
        </w:rPr>
      </w:pPr>
      <w:r w:rsidRPr="006D1E5A">
        <w:rPr>
          <w:rFonts w:asciiTheme="majorHAnsi" w:hAnsiTheme="majorHAnsi"/>
          <w:color w:val="002060"/>
          <w:szCs w:val="28"/>
          <w:lang w:val="en-US"/>
        </w:rPr>
        <w:t xml:space="preserve">MS Office: Word, Excel, Access, </w:t>
      </w:r>
      <w:proofErr w:type="spellStart"/>
      <w:r w:rsidRPr="006D1E5A">
        <w:rPr>
          <w:rFonts w:asciiTheme="majorHAnsi" w:hAnsiTheme="majorHAnsi"/>
          <w:color w:val="002060"/>
          <w:szCs w:val="28"/>
          <w:lang w:val="en-US"/>
        </w:rPr>
        <w:t>SkyDrive</w:t>
      </w:r>
      <w:proofErr w:type="spellEnd"/>
      <w:r w:rsidRPr="006D1E5A">
        <w:rPr>
          <w:rFonts w:asciiTheme="majorHAnsi" w:hAnsiTheme="majorHAnsi"/>
          <w:color w:val="002060"/>
          <w:szCs w:val="28"/>
          <w:lang w:val="en-US"/>
        </w:rPr>
        <w:t xml:space="preserve">, SharePoint, Office </w:t>
      </w:r>
      <w:proofErr w:type="spellStart"/>
      <w:r w:rsidRPr="006D1E5A">
        <w:rPr>
          <w:rFonts w:asciiTheme="majorHAnsi" w:hAnsiTheme="majorHAnsi"/>
          <w:color w:val="002060"/>
          <w:szCs w:val="28"/>
          <w:lang w:val="en-US"/>
        </w:rPr>
        <w:t>WebApps</w:t>
      </w:r>
      <w:proofErr w:type="spellEnd"/>
    </w:p>
    <w:p w14:paraId="0351C9AA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Netzwerke</w:t>
      </w:r>
    </w:p>
    <w:p w14:paraId="73B22797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Internet</w:t>
      </w:r>
    </w:p>
    <w:p w14:paraId="14A5CBD7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CMS</w:t>
      </w:r>
    </w:p>
    <w:p w14:paraId="3789A496" w14:textId="77777777" w:rsidR="00BB4C53" w:rsidRPr="006D1E5A" w:rsidRDefault="000A1801" w:rsidP="00892BD4">
      <w:pPr>
        <w:pStyle w:val="Listenabsatz"/>
        <w:numPr>
          <w:ilvl w:val="0"/>
          <w:numId w:val="15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Typografie</w:t>
      </w:r>
    </w:p>
    <w:p w14:paraId="367BF226" w14:textId="77777777" w:rsidR="00892BD4" w:rsidRPr="000A1801" w:rsidRDefault="00AF29F7" w:rsidP="00F22B84">
      <w:pPr>
        <w:spacing w:line="480" w:lineRule="auto"/>
        <w:ind w:left="284" w:right="-6"/>
        <w:rPr>
          <w:rFonts w:asciiTheme="majorHAnsi" w:hAnsiTheme="majorHAnsi"/>
          <w:b/>
          <w:color w:val="002060"/>
          <w:sz w:val="16"/>
          <w:szCs w:val="16"/>
        </w:rPr>
      </w:pPr>
    </w:p>
    <w:p w14:paraId="4C05659C" w14:textId="77777777" w:rsidR="00BB4C53" w:rsidRPr="006D1E5A" w:rsidRDefault="000A1801" w:rsidP="00F22B84">
      <w:pPr>
        <w:spacing w:line="480" w:lineRule="auto"/>
        <w:ind w:left="284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 xml:space="preserve">Physik </w:t>
      </w:r>
      <w:r w:rsidRPr="006D1E5A">
        <w:rPr>
          <w:rFonts w:asciiTheme="majorHAnsi" w:hAnsiTheme="majorHAnsi"/>
          <w:color w:val="002060"/>
          <w:szCs w:val="28"/>
        </w:rPr>
        <w:t>&amp;</w:t>
      </w:r>
      <w:r w:rsidRPr="006D1E5A">
        <w:rPr>
          <w:rFonts w:asciiTheme="majorHAnsi" w:hAnsiTheme="majorHAnsi"/>
          <w:b/>
          <w:color w:val="002060"/>
          <w:szCs w:val="28"/>
        </w:rPr>
        <w:t xml:space="preserve"> Chemie</w:t>
      </w:r>
      <w:r w:rsidRPr="006D1E5A">
        <w:rPr>
          <w:rFonts w:asciiTheme="majorHAnsi" w:hAnsiTheme="majorHAnsi"/>
          <w:color w:val="002060"/>
          <w:szCs w:val="28"/>
        </w:rPr>
        <w:t xml:space="preserve"> (KOMBINATION)</w:t>
      </w:r>
    </w:p>
    <w:p w14:paraId="0617E84B" w14:textId="77777777" w:rsidR="00BB4C53" w:rsidRPr="006D1E5A" w:rsidRDefault="000A1801" w:rsidP="00892BD4">
      <w:pPr>
        <w:pStyle w:val="Listenabsatz"/>
        <w:numPr>
          <w:ilvl w:val="0"/>
          <w:numId w:val="18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Umweltchemie und Umweltphysik</w:t>
      </w:r>
    </w:p>
    <w:p w14:paraId="5E3737D2" w14:textId="77777777" w:rsidR="00BB4C53" w:rsidRPr="006D1E5A" w:rsidRDefault="000A1801" w:rsidP="00892BD4">
      <w:pPr>
        <w:pStyle w:val="Listenabsatz"/>
        <w:numPr>
          <w:ilvl w:val="0"/>
          <w:numId w:val="18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Energie</w:t>
      </w:r>
    </w:p>
    <w:p w14:paraId="0765646F" w14:textId="77777777" w:rsidR="00BB4C53" w:rsidRPr="006D1E5A" w:rsidRDefault="000A1801" w:rsidP="00892BD4">
      <w:pPr>
        <w:pStyle w:val="Listenabsatz"/>
        <w:numPr>
          <w:ilvl w:val="0"/>
          <w:numId w:val="18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Bewusster Umgang mit Ressourcen</w:t>
      </w:r>
    </w:p>
    <w:p w14:paraId="57CAB470" w14:textId="77777777" w:rsidR="00BB4C53" w:rsidRPr="006D1E5A" w:rsidRDefault="000A1801" w:rsidP="00892BD4">
      <w:pPr>
        <w:pStyle w:val="Listenabsatz"/>
        <w:numPr>
          <w:ilvl w:val="0"/>
          <w:numId w:val="18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Chemie und Physik im Alltag</w:t>
      </w:r>
    </w:p>
    <w:p w14:paraId="16791CC8" w14:textId="77777777" w:rsidR="00BB4C53" w:rsidRPr="006D1E5A" w:rsidRDefault="000A1801" w:rsidP="00892BD4">
      <w:pPr>
        <w:pStyle w:val="Listenabsatz"/>
        <w:numPr>
          <w:ilvl w:val="0"/>
          <w:numId w:val="18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Analytik und Messung</w:t>
      </w:r>
    </w:p>
    <w:p w14:paraId="3F51F44E" w14:textId="77777777" w:rsidR="00BB4C53" w:rsidRPr="006D1E5A" w:rsidRDefault="000A1801" w:rsidP="00892BD4">
      <w:pPr>
        <w:pStyle w:val="Listenabsatz"/>
        <w:numPr>
          <w:ilvl w:val="0"/>
          <w:numId w:val="18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Experimente</w:t>
      </w:r>
    </w:p>
    <w:p w14:paraId="46163166" w14:textId="77777777" w:rsidR="00BB4C53" w:rsidRPr="006D1E5A" w:rsidRDefault="000A1801" w:rsidP="006D1E5A">
      <w:pPr>
        <w:spacing w:line="480" w:lineRule="auto"/>
        <w:ind w:right="-6" w:firstLine="284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lastRenderedPageBreak/>
        <w:t>Geschichte und Kultur &amp; Politische Bildung und Recht</w:t>
      </w:r>
    </w:p>
    <w:p w14:paraId="5C71E075" w14:textId="77777777" w:rsidR="00BB4C53" w:rsidRPr="006D1E5A" w:rsidRDefault="000A1801" w:rsidP="00892BD4">
      <w:pPr>
        <w:pStyle w:val="Listenabsatz"/>
        <w:numPr>
          <w:ilvl w:val="0"/>
          <w:numId w:val="19"/>
        </w:numPr>
        <w:spacing w:line="480" w:lineRule="auto"/>
        <w:ind w:left="714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Strafe und Strafrecht in der Geschichte und in der heutigen Rechtsordnung</w:t>
      </w:r>
    </w:p>
    <w:p w14:paraId="17BCD082" w14:textId="77777777" w:rsidR="00BB4C53" w:rsidRPr="006D1E5A" w:rsidRDefault="000A1801" w:rsidP="00892BD4">
      <w:pPr>
        <w:pStyle w:val="Listenabsatz"/>
        <w:numPr>
          <w:ilvl w:val="0"/>
          <w:numId w:val="19"/>
        </w:numPr>
        <w:spacing w:line="480" w:lineRule="auto"/>
        <w:ind w:left="714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Politische Systeme und ihre historische Entwicklung</w:t>
      </w:r>
      <w:r w:rsidRPr="006D1E5A">
        <w:rPr>
          <w:rFonts w:asciiTheme="majorHAnsi" w:hAnsiTheme="majorHAnsi"/>
          <w:color w:val="002060"/>
          <w:szCs w:val="28"/>
        </w:rPr>
        <w:tab/>
      </w:r>
    </w:p>
    <w:p w14:paraId="4197C333" w14:textId="77777777" w:rsidR="00BB4C53" w:rsidRPr="006D1E5A" w:rsidRDefault="000A1801" w:rsidP="00892BD4">
      <w:pPr>
        <w:pStyle w:val="Listenabsatz"/>
        <w:numPr>
          <w:ilvl w:val="0"/>
          <w:numId w:val="19"/>
        </w:numPr>
        <w:spacing w:line="480" w:lineRule="auto"/>
        <w:ind w:left="714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Der Wert des Einzelnen in der Geschichte im Vergleich zur heutigen Gesellschaft</w:t>
      </w:r>
    </w:p>
    <w:p w14:paraId="7628494D" w14:textId="77777777" w:rsidR="00BB4C53" w:rsidRPr="006D1E5A" w:rsidRDefault="000A1801" w:rsidP="00892BD4">
      <w:pPr>
        <w:pStyle w:val="Listenabsatz"/>
        <w:numPr>
          <w:ilvl w:val="0"/>
          <w:numId w:val="19"/>
        </w:numPr>
        <w:spacing w:line="480" w:lineRule="auto"/>
        <w:ind w:left="714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Volks- und Staatsbegriff früher und heute</w:t>
      </w:r>
    </w:p>
    <w:p w14:paraId="0290FDA5" w14:textId="77777777" w:rsidR="00BB4C53" w:rsidRPr="006D1E5A" w:rsidRDefault="000A1801" w:rsidP="00892BD4">
      <w:pPr>
        <w:pStyle w:val="Listenabsatz"/>
        <w:numPr>
          <w:ilvl w:val="0"/>
          <w:numId w:val="19"/>
        </w:numPr>
        <w:spacing w:line="480" w:lineRule="auto"/>
        <w:ind w:left="714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Staatliche Grundprinzipien im Vergleich</w:t>
      </w:r>
    </w:p>
    <w:p w14:paraId="0F5F615C" w14:textId="77777777" w:rsidR="000534E9" w:rsidRPr="006D1E5A" w:rsidRDefault="000A1801" w:rsidP="00892BD4">
      <w:pPr>
        <w:pStyle w:val="Listenabsatz"/>
        <w:numPr>
          <w:ilvl w:val="0"/>
          <w:numId w:val="19"/>
        </w:numPr>
        <w:spacing w:line="480" w:lineRule="auto"/>
        <w:ind w:left="714" w:right="-6" w:hanging="357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Wandel des sozialen Umfeldes in Bezug auf Arbeitsrecht und Familienstruktur</w:t>
      </w:r>
    </w:p>
    <w:p w14:paraId="5926C5AA" w14:textId="77777777" w:rsidR="00892BD4" w:rsidRPr="006D1E5A" w:rsidRDefault="00AF29F7" w:rsidP="00714DA4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3F79E0ED" w14:textId="77777777" w:rsidR="00BB4C53" w:rsidRPr="006D1E5A" w:rsidRDefault="000A1801" w:rsidP="009D4DF1">
      <w:pPr>
        <w:pStyle w:val="Listenabsatz"/>
        <w:spacing w:line="480" w:lineRule="auto"/>
        <w:ind w:left="357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Musik &amp; Religion</w:t>
      </w:r>
    </w:p>
    <w:p w14:paraId="41B6B997" w14:textId="77777777" w:rsidR="009D4DF1" w:rsidRPr="006D1E5A" w:rsidRDefault="000A1801" w:rsidP="00892BD4">
      <w:pPr>
        <w:pStyle w:val="Listenabsatz"/>
        <w:numPr>
          <w:ilvl w:val="0"/>
          <w:numId w:val="2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Vertonte geistliche Texte</w:t>
      </w:r>
    </w:p>
    <w:p w14:paraId="19FAB95D" w14:textId="77777777" w:rsidR="009D4DF1" w:rsidRPr="006D1E5A" w:rsidRDefault="000A1801" w:rsidP="00892BD4">
      <w:pPr>
        <w:pStyle w:val="Listenabsatz"/>
        <w:numPr>
          <w:ilvl w:val="0"/>
          <w:numId w:val="2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Religiös geprägte, fromme Komponisten</w:t>
      </w:r>
    </w:p>
    <w:p w14:paraId="42A5E0A7" w14:textId="77777777" w:rsidR="009D4DF1" w:rsidRPr="006D1E5A" w:rsidRDefault="000A1801" w:rsidP="00892BD4">
      <w:pPr>
        <w:pStyle w:val="Listenabsatz"/>
        <w:numPr>
          <w:ilvl w:val="0"/>
          <w:numId w:val="2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Musik mit jüdischen Wurzeln</w:t>
      </w:r>
    </w:p>
    <w:p w14:paraId="70A84586" w14:textId="77777777" w:rsidR="009D4DF1" w:rsidRPr="006D1E5A" w:rsidRDefault="000A1801" w:rsidP="00892BD4">
      <w:pPr>
        <w:pStyle w:val="Listenabsatz"/>
        <w:numPr>
          <w:ilvl w:val="0"/>
          <w:numId w:val="2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Asiatische Religionen und Musiktraditionen</w:t>
      </w:r>
    </w:p>
    <w:p w14:paraId="0280243D" w14:textId="77777777" w:rsidR="009D4DF1" w:rsidRPr="006D1E5A" w:rsidRDefault="000A1801" w:rsidP="00892BD4">
      <w:pPr>
        <w:pStyle w:val="Listenabsatz"/>
        <w:numPr>
          <w:ilvl w:val="0"/>
          <w:numId w:val="2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Populäre Musiker mit fremdreligiösen Wurzeln</w:t>
      </w:r>
    </w:p>
    <w:p w14:paraId="08FAE3B2" w14:textId="77777777" w:rsidR="009D4DF1" w:rsidRPr="006D1E5A" w:rsidRDefault="000A1801" w:rsidP="00892BD4">
      <w:pPr>
        <w:pStyle w:val="Listenabsatz"/>
        <w:numPr>
          <w:ilvl w:val="0"/>
          <w:numId w:val="20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Musik für (persönliches) religiöses Denken, Leben und Fühlen heute</w:t>
      </w:r>
    </w:p>
    <w:p w14:paraId="1BFDEB9A" w14:textId="77777777" w:rsidR="008A4220" w:rsidRPr="006D1E5A" w:rsidRDefault="00AF29F7" w:rsidP="001F327F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7744256F" w14:textId="77777777" w:rsidR="001F327F" w:rsidRPr="006D1E5A" w:rsidRDefault="000A1801" w:rsidP="001F327F">
      <w:pPr>
        <w:spacing w:line="480" w:lineRule="auto"/>
        <w:ind w:left="360" w:right="-6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t>MEHRSPRACHIGKEIT</w:t>
      </w:r>
    </w:p>
    <w:p w14:paraId="0C5D149E" w14:textId="77777777" w:rsidR="001F327F" w:rsidRPr="006D1E5A" w:rsidRDefault="000A1801" w:rsidP="00892BD4">
      <w:pPr>
        <w:pStyle w:val="Listenabsatz"/>
        <w:numPr>
          <w:ilvl w:val="0"/>
          <w:numId w:val="2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Internationale Projekte</w:t>
      </w:r>
    </w:p>
    <w:p w14:paraId="69ECA1E0" w14:textId="77777777" w:rsidR="001F327F" w:rsidRPr="006D1E5A" w:rsidRDefault="000A1801" w:rsidP="00892BD4">
      <w:pPr>
        <w:pStyle w:val="Listenabsatz"/>
        <w:numPr>
          <w:ilvl w:val="0"/>
          <w:numId w:val="2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Arbeiten im Ausland</w:t>
      </w:r>
    </w:p>
    <w:p w14:paraId="360AFC39" w14:textId="77777777" w:rsidR="001F327F" w:rsidRPr="006D1E5A" w:rsidRDefault="000A1801" w:rsidP="00892BD4">
      <w:pPr>
        <w:pStyle w:val="Listenabsatz"/>
        <w:numPr>
          <w:ilvl w:val="0"/>
          <w:numId w:val="2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Tourismus</w:t>
      </w:r>
    </w:p>
    <w:p w14:paraId="5E7AD51F" w14:textId="77777777" w:rsidR="001F327F" w:rsidRPr="006D1E5A" w:rsidRDefault="000A1801" w:rsidP="00892BD4">
      <w:pPr>
        <w:pStyle w:val="Listenabsatz"/>
        <w:numPr>
          <w:ilvl w:val="0"/>
          <w:numId w:val="2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Gesundheit und Ernährung</w:t>
      </w:r>
    </w:p>
    <w:p w14:paraId="294EEBDE" w14:textId="77777777" w:rsidR="001F327F" w:rsidRPr="006D1E5A" w:rsidRDefault="000A1801" w:rsidP="00892BD4">
      <w:pPr>
        <w:pStyle w:val="Listenabsatz"/>
        <w:numPr>
          <w:ilvl w:val="0"/>
          <w:numId w:val="2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Jugend</w:t>
      </w:r>
    </w:p>
    <w:p w14:paraId="53BB62D0" w14:textId="77777777" w:rsidR="001F327F" w:rsidRPr="006D1E5A" w:rsidRDefault="000A1801" w:rsidP="00892BD4">
      <w:pPr>
        <w:pStyle w:val="Listenabsatz"/>
        <w:numPr>
          <w:ilvl w:val="0"/>
          <w:numId w:val="21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Aktuelle gesellschaftliche Entwicklungen</w:t>
      </w:r>
    </w:p>
    <w:p w14:paraId="56CAA41F" w14:textId="77777777" w:rsidR="000534E9" w:rsidRPr="006D1E5A" w:rsidRDefault="00AF29F7" w:rsidP="001F327F">
      <w:pPr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37071BF1" w14:textId="77777777" w:rsidR="001F327F" w:rsidRPr="006D1E5A" w:rsidRDefault="000A1801" w:rsidP="000A1801">
      <w:pPr>
        <w:spacing w:line="480" w:lineRule="auto"/>
        <w:ind w:right="-6" w:firstLine="360"/>
        <w:rPr>
          <w:rFonts w:asciiTheme="majorHAnsi" w:hAnsiTheme="majorHAnsi"/>
          <w:b/>
          <w:color w:val="002060"/>
          <w:szCs w:val="28"/>
        </w:rPr>
      </w:pPr>
      <w:r w:rsidRPr="006D1E5A">
        <w:rPr>
          <w:rFonts w:asciiTheme="majorHAnsi" w:hAnsiTheme="majorHAnsi"/>
          <w:b/>
          <w:color w:val="002060"/>
          <w:szCs w:val="28"/>
        </w:rPr>
        <w:lastRenderedPageBreak/>
        <w:t xml:space="preserve">KULTUR UND GESELLSCHAFTLICHE REFLEXION  </w:t>
      </w:r>
      <w:r w:rsidRPr="006D1E5A">
        <w:rPr>
          <w:rFonts w:asciiTheme="majorHAnsi" w:hAnsiTheme="majorHAnsi"/>
          <w:color w:val="002060"/>
          <w:szCs w:val="28"/>
        </w:rPr>
        <w:t>(„DEUTSCH“)</w:t>
      </w:r>
    </w:p>
    <w:p w14:paraId="26C7CEDC" w14:textId="77777777" w:rsidR="001F327F" w:rsidRPr="006D1E5A" w:rsidRDefault="000A1801" w:rsidP="00892BD4">
      <w:pPr>
        <w:pStyle w:val="Listenabsatz"/>
        <w:numPr>
          <w:ilvl w:val="0"/>
          <w:numId w:val="2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 xml:space="preserve">Medien </w:t>
      </w:r>
    </w:p>
    <w:p w14:paraId="5A578D63" w14:textId="77777777" w:rsidR="001F327F" w:rsidRPr="006D1E5A" w:rsidRDefault="000A1801" w:rsidP="00892BD4">
      <w:pPr>
        <w:pStyle w:val="Listenabsatz"/>
        <w:numPr>
          <w:ilvl w:val="0"/>
          <w:numId w:val="2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 xml:space="preserve">Soziale Themen und Gesellschaftskritik </w:t>
      </w:r>
    </w:p>
    <w:p w14:paraId="6BD7E308" w14:textId="77777777" w:rsidR="001F327F" w:rsidRPr="006D1E5A" w:rsidRDefault="000A1801" w:rsidP="00892BD4">
      <w:pPr>
        <w:pStyle w:val="Listenabsatz"/>
        <w:numPr>
          <w:ilvl w:val="0"/>
          <w:numId w:val="2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Selbstbild – Fremdbild (u. a.: autoritäre Gesellschaften und politische Ideologien; Außenseiter und Ausgrenzung; Klischees und Stereotypen; Kulturunterschiede)</w:t>
      </w:r>
    </w:p>
    <w:p w14:paraId="542DA277" w14:textId="77777777" w:rsidR="001F327F" w:rsidRPr="006D1E5A" w:rsidRDefault="000A1801" w:rsidP="00892BD4">
      <w:pPr>
        <w:pStyle w:val="Listenabsatz"/>
        <w:numPr>
          <w:ilvl w:val="0"/>
          <w:numId w:val="2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Phantastisches und Utopisches</w:t>
      </w:r>
    </w:p>
    <w:p w14:paraId="75BE931B" w14:textId="77777777" w:rsidR="001F327F" w:rsidRPr="006D1E5A" w:rsidRDefault="000A1801" w:rsidP="00892BD4">
      <w:pPr>
        <w:pStyle w:val="Listenabsatz"/>
        <w:numPr>
          <w:ilvl w:val="0"/>
          <w:numId w:val="2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Sprache und ihre Funktion, Rhetorik</w:t>
      </w:r>
    </w:p>
    <w:p w14:paraId="2B1E77E2" w14:textId="77777777" w:rsidR="000534E9" w:rsidRPr="006D1E5A" w:rsidRDefault="000A1801" w:rsidP="00892BD4">
      <w:pPr>
        <w:pStyle w:val="Listenabsatz"/>
        <w:numPr>
          <w:ilvl w:val="0"/>
          <w:numId w:val="22"/>
        </w:numPr>
        <w:spacing w:line="480" w:lineRule="auto"/>
        <w:ind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Gleichberechtigung und Gleichbehandlung der Geschlechter</w:t>
      </w:r>
    </w:p>
    <w:p w14:paraId="4AE9E35B" w14:textId="77777777" w:rsidR="000534E9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09C3F420" w14:textId="77777777" w:rsidR="00714DA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3D792FD7" w14:textId="77777777" w:rsidR="00714DA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6D2D1821" w14:textId="77777777" w:rsidR="00714DA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76039FB3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04127DA8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546B5199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342643EF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3B08EA23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600B1109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23997BAF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522AB440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4B51E69F" w14:textId="77777777" w:rsidR="00892BD4" w:rsidRPr="006D1E5A" w:rsidRDefault="00AF29F7" w:rsidP="000534E9">
      <w:pPr>
        <w:pStyle w:val="Listenabsatz"/>
        <w:spacing w:line="480" w:lineRule="auto"/>
        <w:ind w:right="-6"/>
        <w:rPr>
          <w:rFonts w:asciiTheme="majorHAnsi" w:hAnsiTheme="majorHAnsi"/>
          <w:color w:val="002060"/>
          <w:szCs w:val="28"/>
        </w:rPr>
      </w:pPr>
    </w:p>
    <w:p w14:paraId="200946C4" w14:textId="77777777" w:rsidR="006D1E5A" w:rsidRDefault="00AF29F7" w:rsidP="000534E9">
      <w:pPr>
        <w:spacing w:line="480" w:lineRule="auto"/>
        <w:ind w:right="-6" w:firstLine="284"/>
        <w:rPr>
          <w:rFonts w:asciiTheme="majorHAnsi" w:hAnsiTheme="majorHAnsi" w:cs="Arial"/>
          <w:b/>
          <w:color w:val="C00000"/>
          <w:szCs w:val="28"/>
        </w:rPr>
      </w:pPr>
    </w:p>
    <w:p w14:paraId="1EECA15A" w14:textId="77777777" w:rsidR="006D1E5A" w:rsidRDefault="00AF29F7" w:rsidP="000534E9">
      <w:pPr>
        <w:spacing w:line="480" w:lineRule="auto"/>
        <w:ind w:right="-6" w:firstLine="284"/>
        <w:rPr>
          <w:rFonts w:asciiTheme="majorHAnsi" w:hAnsiTheme="majorHAnsi" w:cs="Arial"/>
          <w:b/>
          <w:color w:val="C00000"/>
          <w:szCs w:val="28"/>
        </w:rPr>
      </w:pPr>
    </w:p>
    <w:p w14:paraId="76F6AC7E" w14:textId="77777777" w:rsidR="006D1E5A" w:rsidRDefault="00AF29F7" w:rsidP="000534E9">
      <w:pPr>
        <w:spacing w:line="480" w:lineRule="auto"/>
        <w:ind w:right="-6" w:firstLine="284"/>
        <w:rPr>
          <w:rFonts w:asciiTheme="majorHAnsi" w:hAnsiTheme="majorHAnsi" w:cs="Arial"/>
          <w:b/>
          <w:color w:val="C00000"/>
          <w:szCs w:val="28"/>
        </w:rPr>
      </w:pPr>
    </w:p>
    <w:p w14:paraId="704463D1" w14:textId="77777777" w:rsidR="006D1E5A" w:rsidRDefault="00AF29F7" w:rsidP="000534E9">
      <w:pPr>
        <w:spacing w:line="480" w:lineRule="auto"/>
        <w:ind w:right="-6" w:firstLine="284"/>
        <w:rPr>
          <w:rFonts w:asciiTheme="majorHAnsi" w:hAnsiTheme="majorHAnsi" w:cs="Arial"/>
          <w:b/>
          <w:color w:val="C00000"/>
          <w:szCs w:val="28"/>
        </w:rPr>
      </w:pPr>
    </w:p>
    <w:p w14:paraId="0AB6477C" w14:textId="77777777" w:rsidR="007D5137" w:rsidRPr="006D1E5A" w:rsidRDefault="000A1801" w:rsidP="006D1E5A">
      <w:pPr>
        <w:spacing w:line="480" w:lineRule="auto"/>
        <w:ind w:right="-6" w:firstLine="284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 w:cs="Arial"/>
          <w:b/>
          <w:color w:val="C00000"/>
          <w:szCs w:val="28"/>
        </w:rPr>
        <w:lastRenderedPageBreak/>
        <w:t xml:space="preserve">Höhere Lehranstalt für wirtschaftliche Berufe </w:t>
      </w:r>
      <w:r>
        <w:rPr>
          <w:rFonts w:asciiTheme="majorHAnsi" w:hAnsiTheme="majorHAnsi"/>
          <w:color w:val="002060"/>
          <w:szCs w:val="28"/>
        </w:rPr>
        <w:t xml:space="preserve"> - </w:t>
      </w:r>
      <w:r w:rsidRPr="006D1E5A">
        <w:rPr>
          <w:rFonts w:asciiTheme="majorHAnsi" w:hAnsiTheme="majorHAnsi" w:cs="Arial"/>
          <w:b/>
          <w:color w:val="C00000"/>
          <w:szCs w:val="28"/>
        </w:rPr>
        <w:t>Ausbildungszweig Sozialmanagement</w:t>
      </w:r>
    </w:p>
    <w:p w14:paraId="0DE10B95" w14:textId="77777777" w:rsidR="007D5137" w:rsidRPr="006D1E5A" w:rsidRDefault="000A1801" w:rsidP="000A1801">
      <w:pPr>
        <w:ind w:right="-6" w:firstLine="284"/>
        <w:rPr>
          <w:rFonts w:asciiTheme="majorHAnsi" w:hAnsiTheme="majorHAnsi" w:cs="Arial"/>
          <w:b/>
          <w:color w:val="C00000"/>
          <w:szCs w:val="28"/>
        </w:rPr>
      </w:pPr>
      <w:r w:rsidRPr="006D1E5A">
        <w:rPr>
          <w:rFonts w:asciiTheme="majorHAnsi" w:hAnsiTheme="majorHAnsi" w:cs="Arial"/>
          <w:b/>
          <w:color w:val="C00000"/>
          <w:szCs w:val="28"/>
        </w:rPr>
        <w:t>FACHKOLLOQIUM</w:t>
      </w:r>
    </w:p>
    <w:p w14:paraId="0D861B10" w14:textId="77777777" w:rsidR="00714DA4" w:rsidRPr="006D1E5A" w:rsidRDefault="00AF29F7" w:rsidP="00806DE8">
      <w:pPr>
        <w:ind w:right="-6"/>
        <w:rPr>
          <w:rFonts w:asciiTheme="majorHAnsi" w:hAnsiTheme="majorHAnsi" w:cs="Arial"/>
          <w:b/>
          <w:color w:val="C00000"/>
          <w:szCs w:val="28"/>
        </w:rPr>
      </w:pPr>
    </w:p>
    <w:p w14:paraId="6CC8F6AC" w14:textId="77777777" w:rsidR="00DE5945" w:rsidRPr="006D1E5A" w:rsidRDefault="000A1801" w:rsidP="007D5137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  <w:r w:rsidRPr="006D1E5A">
        <w:rPr>
          <w:rFonts w:asciiTheme="majorHAnsi" w:hAnsiTheme="majorHAnsi" w:cs="Arial"/>
          <w:b/>
          <w:color w:val="C00000"/>
          <w:szCs w:val="28"/>
        </w:rPr>
        <w:t>Sozialmanagement</w:t>
      </w:r>
    </w:p>
    <w:p w14:paraId="74AC17B9" w14:textId="77777777" w:rsidR="00DE5945" w:rsidRPr="006D1E5A" w:rsidRDefault="00AF29F7" w:rsidP="007D5137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</w:p>
    <w:p w14:paraId="0916FC23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Grundlagen Sozialmanagement; Menschenrechte; Soziale Arbeit im Kontext der Sozialwirtschaft</w:t>
      </w:r>
    </w:p>
    <w:p w14:paraId="51D37BCB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Kinder / Jugend / Familie; helfende Beziehungen; Personalmanagement</w:t>
      </w:r>
    </w:p>
    <w:p w14:paraId="3940F39D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Alter; Pflege; soziale Sicherheit</w:t>
      </w:r>
    </w:p>
    <w:p w14:paraId="0BCE91D9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Migration / Asyl / Integration; Entwicklungszusammenarbeit / Internationale Sozialarbeit; Veränderungsmanagement</w:t>
      </w:r>
    </w:p>
    <w:p w14:paraId="0EBDF412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Grundsicherung; Beruf und Bildung; Marketing</w:t>
      </w:r>
    </w:p>
    <w:p w14:paraId="28491FE5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Straffälligkeit; Sozialpolitik; (Projekt)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management</w:t>
      </w:r>
      <w:proofErr w:type="spellEnd"/>
    </w:p>
    <w:p w14:paraId="1859675D" w14:textId="77777777" w:rsidR="00DE5945" w:rsidRPr="006D1E5A" w:rsidRDefault="000A1801" w:rsidP="00892BD4">
      <w:pPr>
        <w:pStyle w:val="Listenabsatz"/>
        <w:numPr>
          <w:ilvl w:val="0"/>
          <w:numId w:val="2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Gesundheit / Krankheit / Beeinträchtigung; Qualitätsmanagement; Finanzierungsmanagement</w:t>
      </w:r>
    </w:p>
    <w:p w14:paraId="38DF2617" w14:textId="77777777" w:rsidR="000534E9" w:rsidRPr="006D1E5A" w:rsidRDefault="00AF29F7" w:rsidP="000534E9">
      <w:pPr>
        <w:spacing w:line="480" w:lineRule="auto"/>
        <w:ind w:right="-6"/>
        <w:rPr>
          <w:rFonts w:asciiTheme="majorHAnsi" w:hAnsiTheme="majorHAnsi"/>
          <w:color w:val="C00000"/>
          <w:szCs w:val="28"/>
        </w:rPr>
      </w:pPr>
    </w:p>
    <w:p w14:paraId="63C508E2" w14:textId="77777777" w:rsidR="00DE5945" w:rsidRPr="006D1E5A" w:rsidRDefault="000A1801" w:rsidP="00DE5945">
      <w:pPr>
        <w:spacing w:line="480" w:lineRule="auto"/>
        <w:ind w:left="360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Psychologie, Pädagogik und Philosophie</w:t>
      </w:r>
    </w:p>
    <w:p w14:paraId="18F2BFB6" w14:textId="77777777" w:rsidR="00DD19D9" w:rsidRPr="006D1E5A" w:rsidRDefault="000A1801" w:rsidP="00892BD4">
      <w:pPr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 xml:space="preserve">Psychologische und philosophische Reflexion </w:t>
      </w:r>
    </w:p>
    <w:p w14:paraId="33B17B64" w14:textId="77777777" w:rsidR="00DD19D9" w:rsidRPr="006D1E5A" w:rsidRDefault="000A1801" w:rsidP="00892BD4">
      <w:pPr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Psychische Funktionen: Wahrnehmung, Gedächtnis, Lernen, Intelligenz, Denken, Bewusstsein</w:t>
      </w:r>
    </w:p>
    <w:p w14:paraId="3AD76FBD" w14:textId="77777777" w:rsidR="00DD19D9" w:rsidRPr="006D1E5A" w:rsidRDefault="000A1801" w:rsidP="00892BD4">
      <w:pPr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Psychische Kräfte: Emotion, Motivation</w:t>
      </w:r>
    </w:p>
    <w:p w14:paraId="75E67947" w14:textId="77777777" w:rsidR="00DD19D9" w:rsidRPr="006D1E5A" w:rsidRDefault="000A1801" w:rsidP="00892BD4">
      <w:pPr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Entwicklung und Erziehung</w:t>
      </w:r>
    </w:p>
    <w:p w14:paraId="25C78DE8" w14:textId="77777777" w:rsidR="00DD19D9" w:rsidRPr="006D1E5A" w:rsidRDefault="000A1801" w:rsidP="00892BD4">
      <w:pPr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Gesellschaft und Individuum: Persönlichkeit, soziale Prozesse und Strukturen</w:t>
      </w:r>
    </w:p>
    <w:p w14:paraId="739BD385" w14:textId="77777777" w:rsidR="00DE5945" w:rsidRPr="006D1E5A" w:rsidRDefault="000A1801" w:rsidP="00892BD4">
      <w:pPr>
        <w:numPr>
          <w:ilvl w:val="0"/>
          <w:numId w:val="10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Störung und Heilung: Psychische Störungen, Beeinträchtigung, Psychotherapie, Sucht, Prävention</w:t>
      </w:r>
    </w:p>
    <w:p w14:paraId="3C0E9824" w14:textId="77777777" w:rsidR="00DE5945" w:rsidRPr="006D1E5A" w:rsidRDefault="00AF29F7" w:rsidP="00DE5945">
      <w:pPr>
        <w:spacing w:line="480" w:lineRule="auto"/>
        <w:ind w:right="-6"/>
        <w:rPr>
          <w:rFonts w:asciiTheme="majorHAnsi" w:hAnsiTheme="majorHAnsi"/>
          <w:color w:val="C00000"/>
          <w:szCs w:val="28"/>
        </w:rPr>
      </w:pPr>
    </w:p>
    <w:p w14:paraId="16EF7C9D" w14:textId="77777777" w:rsidR="00DE5945" w:rsidRPr="006D1E5A" w:rsidRDefault="000A1801" w:rsidP="00DE5945">
      <w:pPr>
        <w:spacing w:line="480" w:lineRule="auto"/>
        <w:ind w:left="284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Biologie, Gesundheit und Hygiene</w:t>
      </w:r>
    </w:p>
    <w:p w14:paraId="7C8C5D36" w14:textId="77777777" w:rsidR="00DE5945" w:rsidRPr="006D1E5A" w:rsidRDefault="000A1801" w:rsidP="00892BD4">
      <w:pPr>
        <w:pStyle w:val="Listenabsatz"/>
        <w:numPr>
          <w:ilvl w:val="0"/>
          <w:numId w:val="24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Mikrobiologie und Zellbiologie</w:t>
      </w:r>
    </w:p>
    <w:p w14:paraId="2FE0DA14" w14:textId="77777777" w:rsidR="00DE5945" w:rsidRPr="006D1E5A" w:rsidRDefault="000A1801" w:rsidP="00892BD4">
      <w:pPr>
        <w:pStyle w:val="Listenabsatz"/>
        <w:numPr>
          <w:ilvl w:val="0"/>
          <w:numId w:val="24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Zoologie und Ethologie</w:t>
      </w:r>
    </w:p>
    <w:p w14:paraId="601AF5AC" w14:textId="77777777" w:rsidR="00DE5945" w:rsidRPr="006D1E5A" w:rsidRDefault="000A1801" w:rsidP="00892BD4">
      <w:pPr>
        <w:pStyle w:val="Listenabsatz"/>
        <w:numPr>
          <w:ilvl w:val="0"/>
          <w:numId w:val="24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Steuerungs- und Stoffwechselsysteme</w:t>
      </w:r>
    </w:p>
    <w:p w14:paraId="054FC179" w14:textId="77777777" w:rsidR="00DE5945" w:rsidRPr="006D1E5A" w:rsidRDefault="000A1801" w:rsidP="00892BD4">
      <w:pPr>
        <w:pStyle w:val="Listenabsatz"/>
        <w:numPr>
          <w:ilvl w:val="0"/>
          <w:numId w:val="24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lastRenderedPageBreak/>
        <w:t>Evolution</w:t>
      </w:r>
    </w:p>
    <w:p w14:paraId="5FBDE757" w14:textId="77777777" w:rsidR="00DE5945" w:rsidRPr="006D1E5A" w:rsidRDefault="000A1801" w:rsidP="00892BD4">
      <w:pPr>
        <w:pStyle w:val="Listenabsatz"/>
        <w:numPr>
          <w:ilvl w:val="0"/>
          <w:numId w:val="24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Genetik und Gentechnik</w:t>
      </w:r>
    </w:p>
    <w:p w14:paraId="1360F124" w14:textId="77777777" w:rsidR="00806DE8" w:rsidRDefault="000A1801" w:rsidP="00806DE8">
      <w:pPr>
        <w:pStyle w:val="Listenabsatz"/>
        <w:numPr>
          <w:ilvl w:val="0"/>
          <w:numId w:val="24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Ökologie</w:t>
      </w:r>
    </w:p>
    <w:p w14:paraId="090FA136" w14:textId="77777777" w:rsidR="00806DE8" w:rsidRDefault="00AF29F7" w:rsidP="00806DE8">
      <w:pPr>
        <w:pStyle w:val="Listenabsatz"/>
        <w:spacing w:line="480" w:lineRule="auto"/>
        <w:ind w:left="644" w:right="-6"/>
        <w:rPr>
          <w:rFonts w:asciiTheme="majorHAnsi" w:hAnsiTheme="majorHAnsi"/>
          <w:color w:val="C00000"/>
          <w:sz w:val="16"/>
          <w:szCs w:val="28"/>
        </w:rPr>
      </w:pPr>
    </w:p>
    <w:p w14:paraId="37A851C2" w14:textId="77777777" w:rsidR="00DE5945" w:rsidRPr="00806DE8" w:rsidRDefault="00AF29F7" w:rsidP="00806DE8">
      <w:pPr>
        <w:pStyle w:val="Listenabsatz"/>
        <w:spacing w:line="480" w:lineRule="auto"/>
        <w:ind w:left="644" w:right="-6"/>
        <w:rPr>
          <w:rFonts w:asciiTheme="majorHAnsi" w:hAnsiTheme="majorHAnsi"/>
          <w:color w:val="C00000"/>
          <w:sz w:val="16"/>
          <w:szCs w:val="28"/>
        </w:rPr>
      </w:pPr>
    </w:p>
    <w:p w14:paraId="4F5561B5" w14:textId="77777777" w:rsidR="007D5137" w:rsidRPr="006D1E5A" w:rsidRDefault="000A1801" w:rsidP="000534E9">
      <w:pPr>
        <w:spacing w:line="480" w:lineRule="auto"/>
        <w:ind w:right="-6" w:firstLine="284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Sozialmanagement</w:t>
      </w:r>
      <w:r w:rsidRPr="006D1E5A">
        <w:rPr>
          <w:rFonts w:asciiTheme="majorHAnsi" w:hAnsiTheme="majorHAnsi"/>
          <w:color w:val="C00000"/>
          <w:szCs w:val="28"/>
        </w:rPr>
        <w:t xml:space="preserve"> &amp;</w:t>
      </w:r>
      <w:r w:rsidRPr="006D1E5A">
        <w:rPr>
          <w:rFonts w:asciiTheme="majorHAnsi" w:hAnsiTheme="majorHAnsi"/>
          <w:b/>
          <w:color w:val="C00000"/>
          <w:szCs w:val="28"/>
        </w:rPr>
        <w:t xml:space="preserve"> Kommunikation, Mediation und Supervision </w:t>
      </w:r>
      <w:r w:rsidRPr="006D1E5A">
        <w:rPr>
          <w:rFonts w:asciiTheme="majorHAnsi" w:hAnsiTheme="majorHAnsi"/>
          <w:color w:val="C00000"/>
          <w:szCs w:val="28"/>
        </w:rPr>
        <w:t>(KOMBINATION)</w:t>
      </w:r>
    </w:p>
    <w:p w14:paraId="19923B9E" w14:textId="77777777" w:rsidR="00806DE8" w:rsidRDefault="000A1801" w:rsidP="00806DE8">
      <w:pPr>
        <w:pStyle w:val="Listenabsatz"/>
        <w:numPr>
          <w:ilvl w:val="0"/>
          <w:numId w:val="25"/>
        </w:numPr>
        <w:ind w:left="714" w:right="-6" w:hanging="357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Organisationskommunikation: Unternehmenskommunikation, Marketing, Organisation sozialer Dienstleistungen, Organisationsstrukturen, Kommunikationsmodelle</w:t>
      </w:r>
    </w:p>
    <w:p w14:paraId="1A05CE3A" w14:textId="77777777" w:rsidR="00DE5945" w:rsidRPr="00806DE8" w:rsidRDefault="00AF29F7" w:rsidP="00806DE8">
      <w:pPr>
        <w:ind w:right="-6"/>
        <w:rPr>
          <w:rFonts w:asciiTheme="majorHAnsi" w:hAnsiTheme="majorHAnsi"/>
          <w:color w:val="C00000"/>
          <w:szCs w:val="28"/>
        </w:rPr>
      </w:pPr>
    </w:p>
    <w:p w14:paraId="6BC558E4" w14:textId="77777777" w:rsidR="00806DE8" w:rsidRDefault="000A1801" w:rsidP="00806DE8">
      <w:pPr>
        <w:pStyle w:val="Listenabsatz"/>
        <w:numPr>
          <w:ilvl w:val="0"/>
          <w:numId w:val="25"/>
        </w:numPr>
        <w:ind w:left="714" w:right="-6" w:hanging="357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Spezielle Kommunikation im Bereich Familie: Handlungsfelder Familie / Alter; Helfende Beziehungen; Grundlagen der sozialen Interaktion im Bereich Familie</w:t>
      </w:r>
    </w:p>
    <w:p w14:paraId="0CF00A28" w14:textId="77777777" w:rsidR="00DE5945" w:rsidRPr="00806DE8" w:rsidRDefault="00AF29F7" w:rsidP="00806DE8">
      <w:pPr>
        <w:ind w:right="-6"/>
        <w:rPr>
          <w:rFonts w:asciiTheme="majorHAnsi" w:hAnsiTheme="majorHAnsi"/>
          <w:color w:val="C00000"/>
          <w:szCs w:val="28"/>
        </w:rPr>
      </w:pPr>
    </w:p>
    <w:p w14:paraId="6FC26696" w14:textId="77777777" w:rsidR="00806DE8" w:rsidRDefault="000A1801" w:rsidP="00806DE8">
      <w:pPr>
        <w:pStyle w:val="Listenabsatz"/>
        <w:numPr>
          <w:ilvl w:val="0"/>
          <w:numId w:val="25"/>
        </w:numPr>
        <w:ind w:left="714" w:right="-6" w:hanging="357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Konfliktmanagement: Grundlagen der Konfliktklärung und Mediation; Handlungsfeld Straffälligkeit; Veränderungsmanagement, Organisationsentwicklung</w:t>
      </w:r>
    </w:p>
    <w:p w14:paraId="0FE68254" w14:textId="77777777" w:rsidR="00DE5945" w:rsidRPr="00806DE8" w:rsidRDefault="00AF29F7" w:rsidP="00806DE8">
      <w:pPr>
        <w:ind w:right="-6"/>
        <w:rPr>
          <w:rFonts w:asciiTheme="majorHAnsi" w:hAnsiTheme="majorHAnsi"/>
          <w:color w:val="C00000"/>
          <w:szCs w:val="28"/>
        </w:rPr>
      </w:pPr>
    </w:p>
    <w:p w14:paraId="1922917B" w14:textId="77777777" w:rsidR="00806DE8" w:rsidRPr="00806DE8" w:rsidRDefault="000A1801" w:rsidP="00806DE8">
      <w:pPr>
        <w:pStyle w:val="Listenabsatz"/>
        <w:numPr>
          <w:ilvl w:val="0"/>
          <w:numId w:val="25"/>
        </w:numPr>
        <w:ind w:left="714" w:right="-6" w:hanging="357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Beratung und Supervision: Psychohygiene; Handlungsfeld (psychosozialer) Gesundheit; Qualitätsmanagement</w:t>
      </w:r>
    </w:p>
    <w:p w14:paraId="5E33E1AA" w14:textId="77777777" w:rsidR="00DE5945" w:rsidRPr="006D1E5A" w:rsidRDefault="00AF29F7" w:rsidP="00806DE8">
      <w:pPr>
        <w:pStyle w:val="Listenabsatz"/>
        <w:ind w:left="714" w:right="-6"/>
        <w:rPr>
          <w:rFonts w:asciiTheme="majorHAnsi" w:hAnsiTheme="majorHAnsi"/>
          <w:color w:val="C00000"/>
          <w:szCs w:val="28"/>
        </w:rPr>
      </w:pPr>
    </w:p>
    <w:p w14:paraId="076529A0" w14:textId="77777777" w:rsidR="00806DE8" w:rsidRDefault="000A1801" w:rsidP="00806DE8">
      <w:pPr>
        <w:pStyle w:val="Listenabsatz"/>
        <w:numPr>
          <w:ilvl w:val="0"/>
          <w:numId w:val="25"/>
        </w:numPr>
        <w:ind w:left="714" w:right="-6" w:hanging="357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Selbstmarketing: Bewerbungstraining, SWOT; Handlungsfeld Beruf, Arbeit und Bildung; Fundraising, Sponsoring (Konzeptentwicklung, Selbstpräsentation)</w:t>
      </w:r>
    </w:p>
    <w:p w14:paraId="4EFAA40F" w14:textId="77777777" w:rsidR="00DE5945" w:rsidRPr="00806DE8" w:rsidRDefault="00AF29F7" w:rsidP="00806DE8">
      <w:pPr>
        <w:ind w:right="-6"/>
        <w:rPr>
          <w:rFonts w:asciiTheme="majorHAnsi" w:hAnsiTheme="majorHAnsi"/>
          <w:color w:val="C00000"/>
          <w:szCs w:val="28"/>
        </w:rPr>
      </w:pPr>
    </w:p>
    <w:p w14:paraId="0074B17D" w14:textId="77777777" w:rsidR="00DE5945" w:rsidRPr="006D1E5A" w:rsidRDefault="000A1801" w:rsidP="00806DE8">
      <w:pPr>
        <w:pStyle w:val="Listenabsatz"/>
        <w:numPr>
          <w:ilvl w:val="0"/>
          <w:numId w:val="25"/>
        </w:numPr>
        <w:ind w:left="714" w:right="-6" w:hanging="357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 xml:space="preserve">Projektmanagement / Beispiele relevanter 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Handlunsgfelder</w:t>
      </w:r>
      <w:proofErr w:type="spellEnd"/>
      <w:r w:rsidRPr="006D1E5A">
        <w:rPr>
          <w:rFonts w:asciiTheme="majorHAnsi" w:hAnsiTheme="majorHAnsi"/>
          <w:color w:val="C00000"/>
          <w:szCs w:val="28"/>
        </w:rPr>
        <w:t>: Grundlagen des Projektmanagements; Entwicklungszusammenarbeit; Migration; Kommunikation im Projekt: Teamarbeit</w:t>
      </w:r>
    </w:p>
    <w:p w14:paraId="17C9BA51" w14:textId="77777777" w:rsidR="00806DE8" w:rsidRDefault="00AF29F7" w:rsidP="00806DE8">
      <w:pPr>
        <w:spacing w:line="480" w:lineRule="auto"/>
        <w:ind w:right="-6"/>
        <w:rPr>
          <w:rFonts w:asciiTheme="majorHAnsi" w:hAnsiTheme="majorHAnsi"/>
          <w:b/>
          <w:color w:val="C00000"/>
          <w:sz w:val="16"/>
          <w:szCs w:val="28"/>
        </w:rPr>
      </w:pPr>
    </w:p>
    <w:p w14:paraId="30FD67DB" w14:textId="77777777" w:rsidR="00806DE8" w:rsidRDefault="00AF29F7" w:rsidP="00806DE8">
      <w:pPr>
        <w:spacing w:line="480" w:lineRule="auto"/>
        <w:ind w:right="-6"/>
        <w:rPr>
          <w:rFonts w:asciiTheme="majorHAnsi" w:hAnsiTheme="majorHAnsi"/>
          <w:b/>
          <w:color w:val="C00000"/>
          <w:sz w:val="16"/>
          <w:szCs w:val="28"/>
        </w:rPr>
      </w:pPr>
    </w:p>
    <w:p w14:paraId="048604E8" w14:textId="77777777" w:rsidR="00806DE8" w:rsidRDefault="00AF29F7" w:rsidP="00806DE8">
      <w:pPr>
        <w:spacing w:line="480" w:lineRule="auto"/>
        <w:ind w:right="-6"/>
        <w:rPr>
          <w:rFonts w:asciiTheme="majorHAnsi" w:hAnsiTheme="majorHAnsi"/>
          <w:b/>
          <w:color w:val="C00000"/>
          <w:sz w:val="16"/>
          <w:szCs w:val="28"/>
        </w:rPr>
      </w:pPr>
    </w:p>
    <w:p w14:paraId="2476E6ED" w14:textId="77777777" w:rsidR="00806DE8" w:rsidRDefault="00AF29F7" w:rsidP="00806DE8">
      <w:pPr>
        <w:spacing w:line="480" w:lineRule="auto"/>
        <w:ind w:right="-6"/>
        <w:rPr>
          <w:rFonts w:asciiTheme="majorHAnsi" w:hAnsiTheme="majorHAnsi"/>
          <w:b/>
          <w:color w:val="C00000"/>
          <w:sz w:val="16"/>
          <w:szCs w:val="28"/>
        </w:rPr>
      </w:pPr>
    </w:p>
    <w:p w14:paraId="0085DB7E" w14:textId="77777777" w:rsidR="00454315" w:rsidRPr="006D1E5A" w:rsidRDefault="000A1801" w:rsidP="00806DE8">
      <w:pPr>
        <w:spacing w:line="480" w:lineRule="auto"/>
        <w:ind w:right="-6" w:firstLine="357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 xml:space="preserve">PPP </w:t>
      </w:r>
      <w:r w:rsidRPr="006D1E5A">
        <w:rPr>
          <w:rFonts w:asciiTheme="majorHAnsi" w:hAnsiTheme="majorHAnsi"/>
          <w:color w:val="C00000"/>
          <w:szCs w:val="28"/>
        </w:rPr>
        <w:t>&amp;</w:t>
      </w:r>
      <w:r w:rsidRPr="006D1E5A">
        <w:rPr>
          <w:rFonts w:asciiTheme="majorHAnsi" w:hAnsiTheme="majorHAnsi"/>
          <w:b/>
          <w:color w:val="C00000"/>
          <w:szCs w:val="28"/>
        </w:rPr>
        <w:t xml:space="preserve"> Soziologie </w:t>
      </w:r>
      <w:r w:rsidRPr="006D1E5A">
        <w:rPr>
          <w:rFonts w:asciiTheme="majorHAnsi" w:hAnsiTheme="majorHAnsi"/>
          <w:color w:val="C00000"/>
          <w:szCs w:val="28"/>
        </w:rPr>
        <w:t>(KOMBINATION)</w:t>
      </w:r>
    </w:p>
    <w:p w14:paraId="2A42343F" w14:textId="77777777" w:rsidR="00454315" w:rsidRPr="006D1E5A" w:rsidRDefault="000A1801" w:rsidP="00892BD4">
      <w:pPr>
        <w:pStyle w:val="Listenabsatz"/>
        <w:numPr>
          <w:ilvl w:val="0"/>
          <w:numId w:val="27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 xml:space="preserve">Psychologische, philosophische  und  soziologische    Reflexion  </w:t>
      </w:r>
    </w:p>
    <w:p w14:paraId="48DB3150" w14:textId="77777777" w:rsidR="00454315" w:rsidRPr="006D1E5A" w:rsidRDefault="000A1801" w:rsidP="00892BD4">
      <w:pPr>
        <w:pStyle w:val="Listenabsatz"/>
        <w:numPr>
          <w:ilvl w:val="0"/>
          <w:numId w:val="27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Psychologische und soziologische Aspekte der Gesellschaft</w:t>
      </w:r>
    </w:p>
    <w:p w14:paraId="1BFF9E49" w14:textId="77777777" w:rsidR="00454315" w:rsidRPr="006D1E5A" w:rsidRDefault="000A1801" w:rsidP="00892BD4">
      <w:pPr>
        <w:pStyle w:val="Listenabsatz"/>
        <w:numPr>
          <w:ilvl w:val="0"/>
          <w:numId w:val="27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Soziale Strukturen, sozialer Wandel und psychische Entwicklung</w:t>
      </w:r>
    </w:p>
    <w:p w14:paraId="3868104A" w14:textId="77777777" w:rsidR="00454315" w:rsidRPr="006D1E5A" w:rsidRDefault="000A1801" w:rsidP="00892BD4">
      <w:pPr>
        <w:pStyle w:val="Listenabsatz"/>
        <w:numPr>
          <w:ilvl w:val="0"/>
          <w:numId w:val="27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Gesellschaftliche  Norm und Devianz</w:t>
      </w:r>
    </w:p>
    <w:p w14:paraId="0B45C273" w14:textId="77777777" w:rsidR="00454315" w:rsidRPr="006D1E5A" w:rsidRDefault="000A1801" w:rsidP="00892BD4">
      <w:pPr>
        <w:pStyle w:val="Listenabsatz"/>
        <w:numPr>
          <w:ilvl w:val="0"/>
          <w:numId w:val="27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Gesellschaft und Individuum</w:t>
      </w:r>
    </w:p>
    <w:p w14:paraId="0E4167E8" w14:textId="77777777" w:rsidR="00DE5945" w:rsidRPr="006D1E5A" w:rsidRDefault="000A1801" w:rsidP="00892BD4">
      <w:pPr>
        <w:pStyle w:val="Listenabsatz"/>
        <w:numPr>
          <w:ilvl w:val="0"/>
          <w:numId w:val="27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Soziale Ungleichheit</w:t>
      </w:r>
    </w:p>
    <w:p w14:paraId="7E3BF69C" w14:textId="77777777" w:rsidR="00ED27AE" w:rsidRPr="006D1E5A" w:rsidRDefault="000A1801" w:rsidP="000A1801">
      <w:pPr>
        <w:spacing w:line="480" w:lineRule="auto"/>
        <w:ind w:right="-6" w:firstLine="360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lastRenderedPageBreak/>
        <w:t>Biologie, Gesundheit und Hygiene</w:t>
      </w:r>
      <w:r w:rsidRPr="006D1E5A">
        <w:rPr>
          <w:rFonts w:asciiTheme="majorHAnsi" w:hAnsiTheme="majorHAnsi"/>
          <w:color w:val="C00000"/>
          <w:szCs w:val="28"/>
        </w:rPr>
        <w:t xml:space="preserve"> &amp;</w:t>
      </w:r>
      <w:r w:rsidRPr="006D1E5A">
        <w:rPr>
          <w:rFonts w:asciiTheme="majorHAnsi" w:hAnsiTheme="majorHAnsi"/>
          <w:b/>
          <w:color w:val="C00000"/>
          <w:szCs w:val="28"/>
        </w:rPr>
        <w:t xml:space="preserve"> Ernährung</w:t>
      </w:r>
      <w:r w:rsidRPr="006D1E5A">
        <w:rPr>
          <w:rFonts w:asciiTheme="majorHAnsi" w:hAnsiTheme="majorHAnsi"/>
          <w:color w:val="C00000"/>
          <w:szCs w:val="28"/>
        </w:rPr>
        <w:t xml:space="preserve"> (KOMBINATION)</w:t>
      </w:r>
      <w:r w:rsidRPr="006D1E5A">
        <w:rPr>
          <w:rFonts w:asciiTheme="majorHAnsi" w:hAnsiTheme="majorHAnsi"/>
          <w:color w:val="C00000"/>
          <w:szCs w:val="28"/>
        </w:rPr>
        <w:tab/>
      </w:r>
    </w:p>
    <w:p w14:paraId="5D70BBE0" w14:textId="77777777" w:rsidR="00ED27AE" w:rsidRPr="006D1E5A" w:rsidRDefault="000A1801" w:rsidP="00ED27AE">
      <w:pPr>
        <w:spacing w:line="480" w:lineRule="auto"/>
        <w:ind w:left="36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•</w:t>
      </w:r>
      <w:r w:rsidRPr="006D1E5A">
        <w:rPr>
          <w:rFonts w:asciiTheme="majorHAnsi" w:hAnsiTheme="majorHAnsi"/>
          <w:color w:val="C00000"/>
          <w:szCs w:val="28"/>
        </w:rPr>
        <w:tab/>
        <w:t>Menschliche Entwicklung und Ernährung</w:t>
      </w:r>
    </w:p>
    <w:p w14:paraId="48E46E4B" w14:textId="77777777" w:rsidR="00ED27AE" w:rsidRPr="006D1E5A" w:rsidRDefault="000A1801" w:rsidP="00ED27AE">
      <w:pPr>
        <w:spacing w:line="480" w:lineRule="auto"/>
        <w:ind w:left="36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•</w:t>
      </w:r>
      <w:r w:rsidRPr="006D1E5A">
        <w:rPr>
          <w:rFonts w:asciiTheme="majorHAnsi" w:hAnsiTheme="majorHAnsi"/>
          <w:color w:val="C00000"/>
          <w:szCs w:val="28"/>
        </w:rPr>
        <w:tab/>
        <w:t>Grundlagen der Nahrung</w:t>
      </w:r>
    </w:p>
    <w:p w14:paraId="7E681EFD" w14:textId="77777777" w:rsidR="00ED27AE" w:rsidRPr="006D1E5A" w:rsidRDefault="000A1801" w:rsidP="00ED27AE">
      <w:pPr>
        <w:spacing w:line="480" w:lineRule="auto"/>
        <w:ind w:left="36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•</w:t>
      </w:r>
      <w:r w:rsidRPr="006D1E5A">
        <w:rPr>
          <w:rFonts w:asciiTheme="majorHAnsi" w:hAnsiTheme="majorHAnsi"/>
          <w:color w:val="C00000"/>
          <w:szCs w:val="28"/>
        </w:rPr>
        <w:tab/>
        <w:t>Verdauung und Stoffwechsel</w:t>
      </w:r>
    </w:p>
    <w:p w14:paraId="7B79D7C0" w14:textId="77777777" w:rsidR="00ED27AE" w:rsidRPr="006D1E5A" w:rsidRDefault="000A1801" w:rsidP="00ED27AE">
      <w:pPr>
        <w:spacing w:line="480" w:lineRule="auto"/>
        <w:ind w:left="36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•</w:t>
      </w:r>
      <w:r w:rsidRPr="006D1E5A">
        <w:rPr>
          <w:rFonts w:asciiTheme="majorHAnsi" w:hAnsiTheme="majorHAnsi"/>
          <w:color w:val="C00000"/>
          <w:szCs w:val="28"/>
        </w:rPr>
        <w:tab/>
        <w:t>Biologische und industrielle Landwirtschaft</w:t>
      </w:r>
    </w:p>
    <w:p w14:paraId="0C56ED18" w14:textId="77777777" w:rsidR="00ED27AE" w:rsidRPr="006D1E5A" w:rsidRDefault="000A1801" w:rsidP="00ED27AE">
      <w:pPr>
        <w:spacing w:line="480" w:lineRule="auto"/>
        <w:ind w:left="36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•</w:t>
      </w:r>
      <w:r w:rsidRPr="006D1E5A">
        <w:rPr>
          <w:rFonts w:asciiTheme="majorHAnsi" w:hAnsiTheme="majorHAnsi"/>
          <w:color w:val="C00000"/>
          <w:szCs w:val="28"/>
        </w:rPr>
        <w:tab/>
        <w:t>Wasser</w:t>
      </w:r>
    </w:p>
    <w:p w14:paraId="7DD26D6F" w14:textId="77777777" w:rsidR="00ED27AE" w:rsidRPr="006D1E5A" w:rsidRDefault="000A1801" w:rsidP="00ED27AE">
      <w:pPr>
        <w:spacing w:line="480" w:lineRule="auto"/>
        <w:ind w:left="36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•</w:t>
      </w:r>
      <w:r w:rsidRPr="006D1E5A">
        <w:rPr>
          <w:rFonts w:asciiTheme="majorHAnsi" w:hAnsiTheme="majorHAnsi"/>
          <w:color w:val="C00000"/>
          <w:szCs w:val="28"/>
        </w:rPr>
        <w:tab/>
        <w:t>Energiefreie Nährstoff</w:t>
      </w:r>
    </w:p>
    <w:p w14:paraId="0CBD329D" w14:textId="77777777" w:rsidR="000534E9" w:rsidRPr="006D1E5A" w:rsidRDefault="00AF29F7" w:rsidP="00806DE8">
      <w:pPr>
        <w:ind w:right="-6"/>
        <w:rPr>
          <w:rFonts w:asciiTheme="majorHAnsi" w:hAnsiTheme="majorHAnsi" w:cs="Arial"/>
          <w:b/>
          <w:color w:val="C00000"/>
          <w:szCs w:val="28"/>
        </w:rPr>
      </w:pPr>
    </w:p>
    <w:p w14:paraId="514B6B1B" w14:textId="77777777" w:rsidR="000534E9" w:rsidRPr="006D1E5A" w:rsidRDefault="00AF29F7" w:rsidP="00E07984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</w:p>
    <w:p w14:paraId="5558BBE1" w14:textId="77777777" w:rsidR="00806DE8" w:rsidRDefault="000A1801" w:rsidP="00806DE8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  <w:r w:rsidRPr="006D1E5A">
        <w:rPr>
          <w:rFonts w:asciiTheme="majorHAnsi" w:hAnsiTheme="majorHAnsi" w:cs="Arial"/>
          <w:b/>
          <w:color w:val="C00000"/>
          <w:szCs w:val="28"/>
        </w:rPr>
        <w:t xml:space="preserve">Höhere Lehranstalt für wirtschaftliche Berufe </w:t>
      </w:r>
      <w:r>
        <w:rPr>
          <w:rFonts w:asciiTheme="majorHAnsi" w:hAnsiTheme="majorHAnsi" w:cs="Arial"/>
          <w:b/>
          <w:color w:val="C00000"/>
          <w:szCs w:val="28"/>
        </w:rPr>
        <w:t xml:space="preserve"> - </w:t>
      </w:r>
      <w:r w:rsidRPr="006D1E5A">
        <w:rPr>
          <w:rFonts w:asciiTheme="majorHAnsi" w:hAnsiTheme="majorHAnsi" w:cs="Arial"/>
          <w:b/>
          <w:color w:val="C00000"/>
          <w:szCs w:val="28"/>
        </w:rPr>
        <w:t>Ausbildungszweig Sozialmanagement</w:t>
      </w:r>
    </w:p>
    <w:p w14:paraId="482C951C" w14:textId="77777777" w:rsidR="00E07984" w:rsidRPr="006D1E5A" w:rsidRDefault="00AF29F7" w:rsidP="00806DE8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</w:p>
    <w:p w14:paraId="71611C00" w14:textId="77777777" w:rsidR="00E07984" w:rsidRPr="006D1E5A" w:rsidRDefault="000A1801" w:rsidP="00E07984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  <w:r w:rsidRPr="006D1E5A">
        <w:rPr>
          <w:rFonts w:asciiTheme="majorHAnsi" w:hAnsiTheme="majorHAnsi" w:cs="Arial"/>
          <w:b/>
          <w:color w:val="C00000"/>
          <w:szCs w:val="28"/>
        </w:rPr>
        <w:t>WAHLFACH und WAHLFACH-KOMBINATIONEN</w:t>
      </w:r>
    </w:p>
    <w:p w14:paraId="357C1B1F" w14:textId="77777777" w:rsidR="00E07984" w:rsidRPr="006D1E5A" w:rsidRDefault="00AF29F7" w:rsidP="00E07984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</w:p>
    <w:p w14:paraId="7529361F" w14:textId="77777777" w:rsidR="00E07984" w:rsidRPr="006D1E5A" w:rsidRDefault="00AF29F7" w:rsidP="00E07984">
      <w:pPr>
        <w:ind w:left="284" w:right="-6"/>
        <w:rPr>
          <w:rFonts w:asciiTheme="majorHAnsi" w:hAnsiTheme="majorHAnsi" w:cs="Arial"/>
          <w:b/>
          <w:color w:val="C00000"/>
          <w:szCs w:val="28"/>
        </w:rPr>
      </w:pPr>
    </w:p>
    <w:p w14:paraId="490E3680" w14:textId="77777777" w:rsidR="00E07984" w:rsidRPr="006D1E5A" w:rsidRDefault="000A1801" w:rsidP="00E07984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Religion</w:t>
      </w:r>
    </w:p>
    <w:p w14:paraId="414DB46D" w14:textId="77777777" w:rsidR="00E07984" w:rsidRPr="006D1E5A" w:rsidRDefault="000A1801" w:rsidP="00E07984">
      <w:pPr>
        <w:ind w:left="357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Siehe Wahlfach-Themenbereiche HLW</w:t>
      </w:r>
    </w:p>
    <w:p w14:paraId="5D0F90F6" w14:textId="77777777" w:rsidR="00E07984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393925A1" w14:textId="77777777" w:rsidR="000534E9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6065596B" w14:textId="77777777" w:rsidR="00E07984" w:rsidRPr="006D1E5A" w:rsidRDefault="000A1801" w:rsidP="00E07984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Geschichte und Kultur</w:t>
      </w:r>
    </w:p>
    <w:p w14:paraId="2B244619" w14:textId="77777777" w:rsidR="00E07984" w:rsidRPr="006D1E5A" w:rsidRDefault="000A1801" w:rsidP="00E07984">
      <w:pPr>
        <w:ind w:left="357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Siehe Wahlfach-Themenbereiche HLW</w:t>
      </w:r>
    </w:p>
    <w:p w14:paraId="29A1F9F6" w14:textId="77777777" w:rsidR="00E07984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45FF13C8" w14:textId="77777777" w:rsidR="000534E9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65A6A916" w14:textId="77777777" w:rsidR="00E07984" w:rsidRPr="006D1E5A" w:rsidRDefault="000A1801" w:rsidP="00E07984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Psychologie, Pädagogik und Philosophie</w:t>
      </w:r>
    </w:p>
    <w:p w14:paraId="45B18B22" w14:textId="77777777" w:rsidR="00E07984" w:rsidRPr="006D1E5A" w:rsidRDefault="000A1801" w:rsidP="00E07984">
      <w:pPr>
        <w:ind w:left="357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Siehe Wahlfach-Themenbereiche HLW</w:t>
      </w:r>
    </w:p>
    <w:p w14:paraId="47335E89" w14:textId="77777777" w:rsidR="00E07984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18BE76AD" w14:textId="77777777" w:rsidR="000534E9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5DDB9A92" w14:textId="77777777" w:rsidR="001144B3" w:rsidRPr="006D1E5A" w:rsidRDefault="00AF29F7" w:rsidP="00E07984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4CC5B711" w14:textId="77777777" w:rsidR="001144B3" w:rsidRPr="006D1E5A" w:rsidRDefault="000A1801" w:rsidP="001144B3">
      <w:pPr>
        <w:ind w:right="-6" w:firstLine="357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Spanisch</w:t>
      </w:r>
    </w:p>
    <w:p w14:paraId="580CF3D2" w14:textId="77777777" w:rsidR="001144B3" w:rsidRPr="006D1E5A" w:rsidRDefault="00AF29F7" w:rsidP="001144B3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03F2A7AB" w14:textId="77777777" w:rsidR="001144B3" w:rsidRPr="006D1E5A" w:rsidRDefault="000A1801" w:rsidP="00892BD4">
      <w:pPr>
        <w:pStyle w:val="Listenabsatz"/>
        <w:numPr>
          <w:ilvl w:val="0"/>
          <w:numId w:val="41"/>
        </w:numPr>
        <w:spacing w:line="480" w:lineRule="auto"/>
        <w:ind w:right="-6"/>
        <w:rPr>
          <w:rFonts w:asciiTheme="majorHAnsi" w:hAnsiTheme="majorHAnsi"/>
          <w:color w:val="C00000"/>
          <w:szCs w:val="28"/>
          <w:lang w:val="en-US"/>
        </w:rPr>
      </w:pPr>
      <w:r w:rsidRPr="006D1E5A">
        <w:rPr>
          <w:rFonts w:asciiTheme="majorHAnsi" w:hAnsiTheme="majorHAnsi"/>
          <w:color w:val="C00000"/>
          <w:szCs w:val="28"/>
          <w:lang w:val="en-US"/>
        </w:rPr>
        <w:t xml:space="preserve">Fiestas,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costumbres</w:t>
      </w:r>
      <w:proofErr w:type="spellEnd"/>
      <w:r w:rsidRPr="006D1E5A">
        <w:rPr>
          <w:rFonts w:asciiTheme="majorHAnsi" w:hAnsiTheme="majorHAnsi"/>
          <w:color w:val="C00000"/>
          <w:szCs w:val="28"/>
          <w:lang w:val="en-US"/>
        </w:rPr>
        <w:t xml:space="preserve"> y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turismo</w:t>
      </w:r>
      <w:proofErr w:type="spellEnd"/>
    </w:p>
    <w:p w14:paraId="0F16FF93" w14:textId="77777777" w:rsidR="001144B3" w:rsidRPr="006D1E5A" w:rsidRDefault="000A1801" w:rsidP="00892BD4">
      <w:pPr>
        <w:pStyle w:val="Listenabsatz"/>
        <w:numPr>
          <w:ilvl w:val="0"/>
          <w:numId w:val="41"/>
        </w:numPr>
        <w:spacing w:line="480" w:lineRule="auto"/>
        <w:ind w:right="-6"/>
        <w:rPr>
          <w:rFonts w:asciiTheme="majorHAnsi" w:hAnsiTheme="majorHAnsi"/>
          <w:color w:val="C00000"/>
          <w:szCs w:val="28"/>
          <w:lang w:val="en-US"/>
        </w:rPr>
      </w:pP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Salud</w:t>
      </w:r>
      <w:proofErr w:type="spellEnd"/>
      <w:r w:rsidRPr="006D1E5A">
        <w:rPr>
          <w:rFonts w:asciiTheme="majorHAnsi" w:hAnsiTheme="majorHAnsi"/>
          <w:color w:val="C00000"/>
          <w:szCs w:val="28"/>
          <w:lang w:val="en-US"/>
        </w:rPr>
        <w:t xml:space="preserve"> y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alimentación</w:t>
      </w:r>
      <w:proofErr w:type="spellEnd"/>
    </w:p>
    <w:p w14:paraId="00576394" w14:textId="77777777" w:rsidR="001144B3" w:rsidRPr="006D1E5A" w:rsidRDefault="000A1801" w:rsidP="00892BD4">
      <w:pPr>
        <w:pStyle w:val="Listenabsatz"/>
        <w:numPr>
          <w:ilvl w:val="0"/>
          <w:numId w:val="41"/>
        </w:numPr>
        <w:spacing w:line="480" w:lineRule="auto"/>
        <w:ind w:right="-6"/>
        <w:rPr>
          <w:rFonts w:asciiTheme="majorHAnsi" w:hAnsiTheme="majorHAnsi"/>
          <w:color w:val="C00000"/>
          <w:szCs w:val="28"/>
          <w:lang w:val="en-US"/>
        </w:rPr>
      </w:pP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Rutina</w:t>
      </w:r>
      <w:proofErr w:type="spellEnd"/>
      <w:r w:rsidRPr="006D1E5A">
        <w:rPr>
          <w:rFonts w:asciiTheme="majorHAnsi" w:hAnsiTheme="majorHAnsi"/>
          <w:color w:val="C00000"/>
          <w:szCs w:val="28"/>
          <w:lang w:val="en-US"/>
        </w:rPr>
        <w:t xml:space="preserve">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diaria</w:t>
      </w:r>
      <w:proofErr w:type="spellEnd"/>
      <w:r w:rsidRPr="006D1E5A">
        <w:rPr>
          <w:rFonts w:asciiTheme="majorHAnsi" w:hAnsiTheme="majorHAnsi"/>
          <w:color w:val="C00000"/>
          <w:szCs w:val="28"/>
          <w:lang w:val="en-US"/>
        </w:rPr>
        <w:t xml:space="preserve"> y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tiempo</w:t>
      </w:r>
      <w:proofErr w:type="spellEnd"/>
      <w:r w:rsidRPr="006D1E5A">
        <w:rPr>
          <w:rFonts w:asciiTheme="majorHAnsi" w:hAnsiTheme="majorHAnsi"/>
          <w:color w:val="C00000"/>
          <w:szCs w:val="28"/>
          <w:lang w:val="en-US"/>
        </w:rPr>
        <w:t xml:space="preserve">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libre</w:t>
      </w:r>
      <w:proofErr w:type="spellEnd"/>
    </w:p>
    <w:p w14:paraId="3393C895" w14:textId="77777777" w:rsidR="001144B3" w:rsidRPr="006D1E5A" w:rsidRDefault="000A1801" w:rsidP="00892BD4">
      <w:pPr>
        <w:pStyle w:val="Listenabsatz"/>
        <w:numPr>
          <w:ilvl w:val="0"/>
          <w:numId w:val="41"/>
        </w:numPr>
        <w:spacing w:line="480" w:lineRule="auto"/>
        <w:ind w:right="-6"/>
        <w:rPr>
          <w:rFonts w:asciiTheme="majorHAnsi" w:hAnsiTheme="majorHAnsi"/>
          <w:color w:val="C00000"/>
          <w:szCs w:val="28"/>
          <w:lang w:val="en-US"/>
        </w:rPr>
      </w:pPr>
      <w:r w:rsidRPr="006D1E5A">
        <w:rPr>
          <w:rFonts w:asciiTheme="majorHAnsi" w:hAnsiTheme="majorHAnsi"/>
          <w:color w:val="C00000"/>
          <w:szCs w:val="28"/>
          <w:lang w:val="en-US"/>
        </w:rPr>
        <w:t xml:space="preserve">La </w:t>
      </w:r>
      <w:proofErr w:type="spellStart"/>
      <w:r w:rsidRPr="006D1E5A">
        <w:rPr>
          <w:rFonts w:asciiTheme="majorHAnsi" w:hAnsiTheme="majorHAnsi"/>
          <w:color w:val="C00000"/>
          <w:szCs w:val="28"/>
          <w:lang w:val="en-US"/>
        </w:rPr>
        <w:t>familia</w:t>
      </w:r>
      <w:proofErr w:type="spellEnd"/>
    </w:p>
    <w:p w14:paraId="4782CF3A" w14:textId="77777777" w:rsidR="001144B3" w:rsidRPr="006D1E5A" w:rsidRDefault="000A1801" w:rsidP="00892BD4">
      <w:pPr>
        <w:pStyle w:val="Listenabsatz"/>
        <w:numPr>
          <w:ilvl w:val="0"/>
          <w:numId w:val="41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proofErr w:type="spellStart"/>
      <w:r w:rsidRPr="006D1E5A">
        <w:rPr>
          <w:rFonts w:asciiTheme="majorHAnsi" w:hAnsiTheme="majorHAnsi"/>
          <w:color w:val="C00000"/>
          <w:szCs w:val="28"/>
        </w:rPr>
        <w:t>El</w:t>
      </w:r>
      <w:proofErr w:type="spellEnd"/>
      <w:r w:rsidRPr="006D1E5A">
        <w:rPr>
          <w:rFonts w:asciiTheme="majorHAnsi" w:hAnsiTheme="majorHAnsi"/>
          <w:color w:val="C00000"/>
          <w:szCs w:val="28"/>
        </w:rPr>
        <w:t xml:space="preserve"> 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mundo</w:t>
      </w:r>
      <w:proofErr w:type="spellEnd"/>
      <w:r w:rsidRPr="006D1E5A">
        <w:rPr>
          <w:rFonts w:asciiTheme="majorHAnsi" w:hAnsiTheme="majorHAnsi"/>
          <w:color w:val="C00000"/>
          <w:szCs w:val="28"/>
        </w:rPr>
        <w:t xml:space="preserve"> del 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español</w:t>
      </w:r>
      <w:proofErr w:type="spellEnd"/>
    </w:p>
    <w:p w14:paraId="0054B6CC" w14:textId="77777777" w:rsidR="001144B3" w:rsidRPr="006D1E5A" w:rsidRDefault="000A1801" w:rsidP="00892BD4">
      <w:pPr>
        <w:pStyle w:val="Listenabsatz"/>
        <w:numPr>
          <w:ilvl w:val="0"/>
          <w:numId w:val="41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proofErr w:type="spellStart"/>
      <w:r w:rsidRPr="006D1E5A">
        <w:rPr>
          <w:rFonts w:asciiTheme="majorHAnsi" w:hAnsiTheme="majorHAnsi"/>
          <w:color w:val="C00000"/>
          <w:szCs w:val="28"/>
        </w:rPr>
        <w:t>Proyectos</w:t>
      </w:r>
      <w:proofErr w:type="spellEnd"/>
      <w:r w:rsidRPr="006D1E5A">
        <w:rPr>
          <w:rFonts w:asciiTheme="majorHAnsi" w:hAnsiTheme="majorHAnsi"/>
          <w:color w:val="C00000"/>
          <w:szCs w:val="28"/>
        </w:rPr>
        <w:t xml:space="preserve"> 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sociales</w:t>
      </w:r>
      <w:proofErr w:type="spellEnd"/>
    </w:p>
    <w:p w14:paraId="4CF5519A" w14:textId="77777777" w:rsidR="001144B3" w:rsidRPr="006D1E5A" w:rsidRDefault="00AF29F7" w:rsidP="001144B3">
      <w:pPr>
        <w:spacing w:line="480" w:lineRule="auto"/>
        <w:ind w:right="-6"/>
        <w:rPr>
          <w:rFonts w:asciiTheme="majorHAnsi" w:hAnsiTheme="majorHAnsi"/>
          <w:color w:val="C00000"/>
          <w:szCs w:val="28"/>
        </w:rPr>
      </w:pPr>
    </w:p>
    <w:p w14:paraId="7A486233" w14:textId="77777777" w:rsidR="001144B3" w:rsidRPr="006D1E5A" w:rsidRDefault="000A1801" w:rsidP="00E07984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lastRenderedPageBreak/>
        <w:t>Soziologie</w:t>
      </w:r>
    </w:p>
    <w:p w14:paraId="45EC4446" w14:textId="77777777" w:rsidR="001144B3" w:rsidRPr="006D1E5A" w:rsidRDefault="00AF29F7" w:rsidP="00E07984">
      <w:pPr>
        <w:ind w:left="357" w:right="-6"/>
        <w:rPr>
          <w:rFonts w:asciiTheme="majorHAnsi" w:hAnsiTheme="majorHAnsi"/>
          <w:b/>
          <w:color w:val="C00000"/>
          <w:szCs w:val="28"/>
        </w:rPr>
      </w:pPr>
    </w:p>
    <w:p w14:paraId="1404141D" w14:textId="77777777" w:rsidR="001144B3" w:rsidRPr="006D1E5A" w:rsidRDefault="000A1801" w:rsidP="00892BD4">
      <w:pPr>
        <w:pStyle w:val="Listenabsatz"/>
        <w:numPr>
          <w:ilvl w:val="0"/>
          <w:numId w:val="28"/>
        </w:numPr>
        <w:ind w:left="717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Soziologisches Denken</w:t>
      </w:r>
    </w:p>
    <w:p w14:paraId="7B845879" w14:textId="77777777" w:rsidR="001144B3" w:rsidRPr="006D1E5A" w:rsidRDefault="00AF29F7" w:rsidP="001144B3">
      <w:pPr>
        <w:ind w:left="-3" w:right="-6"/>
        <w:rPr>
          <w:rFonts w:asciiTheme="majorHAnsi" w:hAnsiTheme="majorHAnsi"/>
          <w:color w:val="C00000"/>
          <w:szCs w:val="28"/>
        </w:rPr>
      </w:pPr>
    </w:p>
    <w:p w14:paraId="1F432626" w14:textId="77777777" w:rsidR="001144B3" w:rsidRPr="006D1E5A" w:rsidRDefault="000A1801" w:rsidP="00892BD4">
      <w:pPr>
        <w:pStyle w:val="Listenabsatz"/>
        <w:numPr>
          <w:ilvl w:val="0"/>
          <w:numId w:val="28"/>
        </w:numPr>
        <w:ind w:left="717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Aspekte der Gesellschaft</w:t>
      </w:r>
    </w:p>
    <w:p w14:paraId="6E1B53F2" w14:textId="77777777" w:rsidR="001144B3" w:rsidRPr="006D1E5A" w:rsidRDefault="00AF29F7" w:rsidP="001144B3">
      <w:pPr>
        <w:ind w:left="-3" w:right="-6"/>
        <w:rPr>
          <w:rFonts w:asciiTheme="majorHAnsi" w:hAnsiTheme="majorHAnsi"/>
          <w:color w:val="C00000"/>
          <w:szCs w:val="28"/>
        </w:rPr>
      </w:pPr>
    </w:p>
    <w:p w14:paraId="29706A72" w14:textId="77777777" w:rsidR="001144B3" w:rsidRPr="006D1E5A" w:rsidRDefault="000A1801" w:rsidP="00892BD4">
      <w:pPr>
        <w:pStyle w:val="Listenabsatz"/>
        <w:numPr>
          <w:ilvl w:val="0"/>
          <w:numId w:val="28"/>
        </w:numPr>
        <w:ind w:left="717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Soziale Strukturen und sozialer Wandel</w:t>
      </w:r>
    </w:p>
    <w:p w14:paraId="58B050E2" w14:textId="77777777" w:rsidR="001144B3" w:rsidRPr="006D1E5A" w:rsidRDefault="00AF29F7" w:rsidP="001144B3">
      <w:pPr>
        <w:ind w:left="-3" w:right="-6"/>
        <w:rPr>
          <w:rFonts w:asciiTheme="majorHAnsi" w:hAnsiTheme="majorHAnsi"/>
          <w:color w:val="C00000"/>
          <w:szCs w:val="28"/>
        </w:rPr>
      </w:pPr>
    </w:p>
    <w:p w14:paraId="7F1BD426" w14:textId="77777777" w:rsidR="001144B3" w:rsidRPr="006D1E5A" w:rsidRDefault="000A1801" w:rsidP="00892BD4">
      <w:pPr>
        <w:pStyle w:val="Listenabsatz"/>
        <w:numPr>
          <w:ilvl w:val="0"/>
          <w:numId w:val="28"/>
        </w:numPr>
        <w:ind w:left="717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Gesellschaftliche Norm und Devianz</w:t>
      </w:r>
    </w:p>
    <w:p w14:paraId="69A6C524" w14:textId="77777777" w:rsidR="001144B3" w:rsidRPr="006D1E5A" w:rsidRDefault="00AF29F7" w:rsidP="001144B3">
      <w:pPr>
        <w:ind w:left="-3" w:right="-6"/>
        <w:rPr>
          <w:rFonts w:asciiTheme="majorHAnsi" w:hAnsiTheme="majorHAnsi"/>
          <w:color w:val="C00000"/>
          <w:szCs w:val="28"/>
        </w:rPr>
      </w:pPr>
    </w:p>
    <w:p w14:paraId="3DE5E25A" w14:textId="77777777" w:rsidR="001144B3" w:rsidRPr="006D1E5A" w:rsidRDefault="000A1801" w:rsidP="00892BD4">
      <w:pPr>
        <w:pStyle w:val="Listenabsatz"/>
        <w:numPr>
          <w:ilvl w:val="0"/>
          <w:numId w:val="28"/>
        </w:numPr>
        <w:ind w:left="717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Gesellschaft und Individuum</w:t>
      </w:r>
    </w:p>
    <w:p w14:paraId="37295C3B" w14:textId="77777777" w:rsidR="001144B3" w:rsidRPr="006D1E5A" w:rsidRDefault="00AF29F7" w:rsidP="001144B3">
      <w:pPr>
        <w:ind w:left="-3" w:right="-6"/>
        <w:rPr>
          <w:rFonts w:asciiTheme="majorHAnsi" w:hAnsiTheme="majorHAnsi"/>
          <w:color w:val="C00000"/>
          <w:szCs w:val="28"/>
        </w:rPr>
      </w:pPr>
    </w:p>
    <w:p w14:paraId="48C40C7D" w14:textId="77777777" w:rsidR="001144B3" w:rsidRPr="006D1E5A" w:rsidRDefault="000A1801" w:rsidP="00892BD4">
      <w:pPr>
        <w:pStyle w:val="Listenabsatz"/>
        <w:numPr>
          <w:ilvl w:val="0"/>
          <w:numId w:val="28"/>
        </w:numPr>
        <w:ind w:left="717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Soziale Ungleichheit</w:t>
      </w:r>
    </w:p>
    <w:p w14:paraId="241FF513" w14:textId="77777777" w:rsidR="001144B3" w:rsidRPr="006D1E5A" w:rsidRDefault="00AF29F7" w:rsidP="001144B3">
      <w:pPr>
        <w:pStyle w:val="Listenabsatz"/>
        <w:rPr>
          <w:rFonts w:asciiTheme="majorHAnsi" w:hAnsiTheme="majorHAnsi"/>
          <w:color w:val="C00000"/>
          <w:szCs w:val="28"/>
        </w:rPr>
      </w:pPr>
    </w:p>
    <w:p w14:paraId="79098F53" w14:textId="77777777" w:rsidR="001144B3" w:rsidRPr="006D1E5A" w:rsidRDefault="00AF29F7" w:rsidP="001144B3">
      <w:pPr>
        <w:pStyle w:val="Listenabsatz"/>
        <w:rPr>
          <w:rFonts w:asciiTheme="majorHAnsi" w:hAnsiTheme="majorHAnsi"/>
          <w:color w:val="C00000"/>
          <w:szCs w:val="28"/>
        </w:rPr>
      </w:pPr>
    </w:p>
    <w:p w14:paraId="7ECC508B" w14:textId="77777777" w:rsidR="00806DE8" w:rsidRDefault="00AF29F7" w:rsidP="001144B3">
      <w:pPr>
        <w:ind w:right="-6"/>
        <w:rPr>
          <w:rFonts w:asciiTheme="majorHAnsi" w:hAnsiTheme="majorHAnsi"/>
          <w:color w:val="C00000"/>
          <w:szCs w:val="28"/>
        </w:rPr>
      </w:pPr>
    </w:p>
    <w:p w14:paraId="7F3AEC30" w14:textId="77777777" w:rsidR="001144B3" w:rsidRPr="006D1E5A" w:rsidRDefault="00AF29F7" w:rsidP="001144B3">
      <w:pPr>
        <w:ind w:right="-6"/>
        <w:rPr>
          <w:rFonts w:asciiTheme="majorHAnsi" w:hAnsiTheme="majorHAnsi"/>
          <w:color w:val="C00000"/>
          <w:szCs w:val="28"/>
        </w:rPr>
      </w:pPr>
    </w:p>
    <w:p w14:paraId="1283EBD8" w14:textId="77777777" w:rsidR="001144B3" w:rsidRPr="006D1E5A" w:rsidRDefault="000A1801" w:rsidP="001144B3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Kreativer Ausdruck</w:t>
      </w:r>
    </w:p>
    <w:p w14:paraId="69FB816D" w14:textId="77777777" w:rsidR="001144B3" w:rsidRPr="006D1E5A" w:rsidRDefault="00AF29F7" w:rsidP="001144B3">
      <w:pPr>
        <w:ind w:left="357" w:right="-6"/>
        <w:rPr>
          <w:rFonts w:asciiTheme="majorHAnsi" w:hAnsiTheme="majorHAnsi"/>
          <w:color w:val="C00000"/>
          <w:szCs w:val="28"/>
        </w:rPr>
      </w:pPr>
    </w:p>
    <w:p w14:paraId="70A12922" w14:textId="77777777" w:rsidR="001144B3" w:rsidRPr="006D1E5A" w:rsidRDefault="000A1801" w:rsidP="00892BD4">
      <w:pPr>
        <w:pStyle w:val="Listenabsatz"/>
        <w:numPr>
          <w:ilvl w:val="0"/>
          <w:numId w:val="29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 xml:space="preserve">Werkbetrachtung – 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Küntler</w:t>
      </w:r>
      <w:proofErr w:type="spellEnd"/>
      <w:r w:rsidRPr="006D1E5A">
        <w:rPr>
          <w:rFonts w:asciiTheme="majorHAnsi" w:hAnsiTheme="majorHAnsi"/>
          <w:color w:val="C00000"/>
          <w:szCs w:val="28"/>
        </w:rPr>
        <w:t>/innen und ihr Werk</w:t>
      </w:r>
    </w:p>
    <w:p w14:paraId="71B3E4D3" w14:textId="77777777" w:rsidR="001144B3" w:rsidRPr="006D1E5A" w:rsidRDefault="000A1801" w:rsidP="00892BD4">
      <w:pPr>
        <w:pStyle w:val="Listenabsatz"/>
        <w:numPr>
          <w:ilvl w:val="0"/>
          <w:numId w:val="29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Formale Gestaltungsgrundlagen</w:t>
      </w:r>
    </w:p>
    <w:p w14:paraId="1D5E6D03" w14:textId="77777777" w:rsidR="001144B3" w:rsidRPr="006D1E5A" w:rsidRDefault="000A1801" w:rsidP="00892BD4">
      <w:pPr>
        <w:pStyle w:val="Listenabsatz"/>
        <w:numPr>
          <w:ilvl w:val="0"/>
          <w:numId w:val="29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Musisch-kreative Projekte in Institutionen</w:t>
      </w:r>
    </w:p>
    <w:p w14:paraId="4A88D764" w14:textId="77777777" w:rsidR="001144B3" w:rsidRPr="006D1E5A" w:rsidRDefault="000A1801" w:rsidP="00892BD4">
      <w:pPr>
        <w:pStyle w:val="Listenabsatz"/>
        <w:numPr>
          <w:ilvl w:val="0"/>
          <w:numId w:val="29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Selbstdarstellung und –</w:t>
      </w:r>
      <w:proofErr w:type="spellStart"/>
      <w:r w:rsidRPr="006D1E5A">
        <w:rPr>
          <w:rFonts w:asciiTheme="majorHAnsi" w:hAnsiTheme="majorHAnsi"/>
          <w:color w:val="C00000"/>
          <w:szCs w:val="28"/>
        </w:rPr>
        <w:t>inszenierung</w:t>
      </w:r>
      <w:proofErr w:type="spellEnd"/>
    </w:p>
    <w:p w14:paraId="7EBC0638" w14:textId="77777777" w:rsidR="001144B3" w:rsidRPr="006D1E5A" w:rsidRDefault="000A1801" w:rsidP="00892BD4">
      <w:pPr>
        <w:pStyle w:val="Listenabsatz"/>
        <w:numPr>
          <w:ilvl w:val="0"/>
          <w:numId w:val="29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Kreative Techniken und künstlerische Verfahren</w:t>
      </w:r>
    </w:p>
    <w:p w14:paraId="0E478BF5" w14:textId="77777777" w:rsidR="00806DE8" w:rsidRDefault="000A1801" w:rsidP="001144B3">
      <w:pPr>
        <w:pStyle w:val="Listenabsatz"/>
        <w:numPr>
          <w:ilvl w:val="0"/>
          <w:numId w:val="29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Musik und Malerei</w:t>
      </w:r>
    </w:p>
    <w:p w14:paraId="69D0E1FC" w14:textId="77777777" w:rsidR="001144B3" w:rsidRPr="00806DE8" w:rsidRDefault="00AF29F7" w:rsidP="00806DE8">
      <w:pPr>
        <w:pStyle w:val="Listenabsatz"/>
        <w:spacing w:line="480" w:lineRule="auto"/>
        <w:ind w:right="-6"/>
        <w:rPr>
          <w:rFonts w:asciiTheme="majorHAnsi" w:hAnsiTheme="majorHAnsi"/>
          <w:color w:val="C00000"/>
          <w:szCs w:val="28"/>
        </w:rPr>
      </w:pPr>
    </w:p>
    <w:p w14:paraId="0D7A724B" w14:textId="77777777" w:rsidR="00504B2F" w:rsidRPr="006D1E5A" w:rsidRDefault="00AF29F7" w:rsidP="001144B3">
      <w:pPr>
        <w:spacing w:line="480" w:lineRule="auto"/>
        <w:ind w:right="-6"/>
        <w:rPr>
          <w:rFonts w:asciiTheme="majorHAnsi" w:hAnsiTheme="majorHAnsi"/>
          <w:color w:val="C00000"/>
          <w:szCs w:val="28"/>
        </w:rPr>
      </w:pPr>
    </w:p>
    <w:p w14:paraId="2D7F5062" w14:textId="77777777" w:rsidR="001144B3" w:rsidRPr="006D1E5A" w:rsidRDefault="000A1801" w:rsidP="001144B3">
      <w:pPr>
        <w:spacing w:line="480" w:lineRule="auto"/>
        <w:ind w:left="360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 xml:space="preserve">Chemie </w:t>
      </w:r>
    </w:p>
    <w:p w14:paraId="083B8EBB" w14:textId="77777777" w:rsidR="00504B2F" w:rsidRPr="006D1E5A" w:rsidRDefault="000A1801" w:rsidP="00892BD4">
      <w:pPr>
        <w:pStyle w:val="Listenabsatz"/>
        <w:numPr>
          <w:ilvl w:val="0"/>
          <w:numId w:val="4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Umweltchemie</w:t>
      </w:r>
    </w:p>
    <w:p w14:paraId="6FDF4837" w14:textId="77777777" w:rsidR="00504B2F" w:rsidRPr="006D1E5A" w:rsidRDefault="000A1801" w:rsidP="00892BD4">
      <w:pPr>
        <w:pStyle w:val="Listenabsatz"/>
        <w:numPr>
          <w:ilvl w:val="0"/>
          <w:numId w:val="4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Analytik und Sicherheit</w:t>
      </w:r>
    </w:p>
    <w:p w14:paraId="63E24D3B" w14:textId="77777777" w:rsidR="00504B2F" w:rsidRPr="006D1E5A" w:rsidRDefault="000A1801" w:rsidP="00892BD4">
      <w:pPr>
        <w:pStyle w:val="Listenabsatz"/>
        <w:numPr>
          <w:ilvl w:val="0"/>
          <w:numId w:val="4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Stoffkreisläufe und Recycling</w:t>
      </w:r>
    </w:p>
    <w:p w14:paraId="7BB9B5F5" w14:textId="77777777" w:rsidR="00504B2F" w:rsidRPr="006D1E5A" w:rsidRDefault="000A1801" w:rsidP="00892BD4">
      <w:pPr>
        <w:pStyle w:val="Listenabsatz"/>
        <w:numPr>
          <w:ilvl w:val="0"/>
          <w:numId w:val="4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Lebensmittelchemie</w:t>
      </w:r>
    </w:p>
    <w:p w14:paraId="1E867CEE" w14:textId="77777777" w:rsidR="00504B2F" w:rsidRPr="006D1E5A" w:rsidRDefault="000A1801" w:rsidP="00892BD4">
      <w:pPr>
        <w:pStyle w:val="Listenabsatz"/>
        <w:numPr>
          <w:ilvl w:val="0"/>
          <w:numId w:val="4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Chemie des Kohlenstoffs</w:t>
      </w:r>
    </w:p>
    <w:p w14:paraId="287372EE" w14:textId="77777777" w:rsidR="00504B2F" w:rsidRPr="006D1E5A" w:rsidRDefault="000A1801" w:rsidP="00892BD4">
      <w:pPr>
        <w:pStyle w:val="Listenabsatz"/>
        <w:numPr>
          <w:ilvl w:val="0"/>
          <w:numId w:val="43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Anorganische Chemie</w:t>
      </w:r>
    </w:p>
    <w:p w14:paraId="700CDE56" w14:textId="77777777" w:rsidR="001144B3" w:rsidRPr="006D1E5A" w:rsidRDefault="000A1801" w:rsidP="00806DE8">
      <w:pPr>
        <w:spacing w:line="480" w:lineRule="auto"/>
        <w:ind w:right="-6" w:firstLine="360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lastRenderedPageBreak/>
        <w:t>Physik</w:t>
      </w:r>
    </w:p>
    <w:p w14:paraId="38BA8D31" w14:textId="77777777" w:rsidR="00504B2F" w:rsidRPr="006D1E5A" w:rsidRDefault="000A1801" w:rsidP="00892BD4">
      <w:pPr>
        <w:pStyle w:val="Listenabsatz"/>
        <w:numPr>
          <w:ilvl w:val="0"/>
          <w:numId w:val="42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Berühmte Persönlichkeiten in der Physik</w:t>
      </w:r>
    </w:p>
    <w:p w14:paraId="67C765B1" w14:textId="77777777" w:rsidR="00504B2F" w:rsidRPr="006D1E5A" w:rsidRDefault="000A1801" w:rsidP="00892BD4">
      <w:pPr>
        <w:pStyle w:val="Listenabsatz"/>
        <w:numPr>
          <w:ilvl w:val="0"/>
          <w:numId w:val="42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Experimente</w:t>
      </w:r>
    </w:p>
    <w:p w14:paraId="67952FC9" w14:textId="77777777" w:rsidR="00504B2F" w:rsidRPr="006D1E5A" w:rsidRDefault="000A1801" w:rsidP="00892BD4">
      <w:pPr>
        <w:pStyle w:val="Listenabsatz"/>
        <w:numPr>
          <w:ilvl w:val="0"/>
          <w:numId w:val="42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Energie</w:t>
      </w:r>
    </w:p>
    <w:p w14:paraId="61570EDB" w14:textId="77777777" w:rsidR="00504B2F" w:rsidRPr="006D1E5A" w:rsidRDefault="000A1801" w:rsidP="00892BD4">
      <w:pPr>
        <w:pStyle w:val="Listenabsatz"/>
        <w:numPr>
          <w:ilvl w:val="0"/>
          <w:numId w:val="42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Physik im Alltag</w:t>
      </w:r>
    </w:p>
    <w:p w14:paraId="63E1C36B" w14:textId="77777777" w:rsidR="00504B2F" w:rsidRPr="006D1E5A" w:rsidRDefault="000A1801" w:rsidP="00892BD4">
      <w:pPr>
        <w:pStyle w:val="Listenabsatz"/>
        <w:numPr>
          <w:ilvl w:val="0"/>
          <w:numId w:val="42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Bewusster Umgang mit Ressourcen</w:t>
      </w:r>
    </w:p>
    <w:p w14:paraId="6712D43C" w14:textId="77777777" w:rsidR="001144B3" w:rsidRPr="006D1E5A" w:rsidRDefault="000A1801" w:rsidP="00892BD4">
      <w:pPr>
        <w:pStyle w:val="Listenabsatz"/>
        <w:numPr>
          <w:ilvl w:val="0"/>
          <w:numId w:val="42"/>
        </w:numPr>
        <w:spacing w:line="480" w:lineRule="auto"/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Technische Physik</w:t>
      </w:r>
    </w:p>
    <w:p w14:paraId="5864DF02" w14:textId="77777777" w:rsidR="000534E9" w:rsidRPr="006D1E5A" w:rsidRDefault="00AF29F7" w:rsidP="001144B3">
      <w:pPr>
        <w:spacing w:line="480" w:lineRule="auto"/>
        <w:ind w:left="360" w:right="-6"/>
        <w:rPr>
          <w:rFonts w:asciiTheme="majorHAnsi" w:hAnsiTheme="majorHAnsi"/>
          <w:b/>
          <w:color w:val="C00000"/>
          <w:szCs w:val="28"/>
        </w:rPr>
      </w:pPr>
    </w:p>
    <w:p w14:paraId="30CC2811" w14:textId="77777777" w:rsidR="001144B3" w:rsidRPr="006D1E5A" w:rsidRDefault="000A1801" w:rsidP="001144B3">
      <w:pPr>
        <w:spacing w:line="480" w:lineRule="auto"/>
        <w:ind w:left="360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 xml:space="preserve">Chemie </w:t>
      </w:r>
      <w:r w:rsidRPr="006D1E5A">
        <w:rPr>
          <w:rFonts w:asciiTheme="majorHAnsi" w:hAnsiTheme="majorHAnsi"/>
          <w:color w:val="C00000"/>
          <w:szCs w:val="28"/>
        </w:rPr>
        <w:t>&amp;</w:t>
      </w:r>
      <w:r w:rsidRPr="006D1E5A">
        <w:rPr>
          <w:rFonts w:asciiTheme="majorHAnsi" w:hAnsiTheme="majorHAnsi"/>
          <w:b/>
          <w:color w:val="C00000"/>
          <w:szCs w:val="28"/>
        </w:rPr>
        <w:t xml:space="preserve"> Physik</w:t>
      </w:r>
    </w:p>
    <w:p w14:paraId="2329F3F0" w14:textId="77777777" w:rsidR="004A4343" w:rsidRPr="006D1E5A" w:rsidRDefault="000A1801" w:rsidP="004A4343">
      <w:pPr>
        <w:ind w:left="357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Siehe Wahlfach-Themenbereiche HLW</w:t>
      </w:r>
    </w:p>
    <w:p w14:paraId="1B7FF6E9" w14:textId="77777777" w:rsidR="00806DE8" w:rsidRDefault="00AF29F7" w:rsidP="008975AA">
      <w:pPr>
        <w:spacing w:line="480" w:lineRule="auto"/>
        <w:ind w:right="-6"/>
        <w:rPr>
          <w:rFonts w:asciiTheme="majorHAnsi" w:hAnsiTheme="majorHAnsi"/>
          <w:b/>
          <w:color w:val="C00000"/>
          <w:szCs w:val="28"/>
        </w:rPr>
      </w:pPr>
    </w:p>
    <w:p w14:paraId="17300F61" w14:textId="77777777" w:rsidR="004A4343" w:rsidRPr="006D1E5A" w:rsidRDefault="00AF29F7" w:rsidP="008975AA">
      <w:pPr>
        <w:spacing w:line="480" w:lineRule="auto"/>
        <w:ind w:right="-6"/>
        <w:rPr>
          <w:rFonts w:asciiTheme="majorHAnsi" w:hAnsiTheme="majorHAnsi"/>
          <w:b/>
          <w:color w:val="C00000"/>
          <w:szCs w:val="28"/>
        </w:rPr>
      </w:pPr>
    </w:p>
    <w:p w14:paraId="29CAC1B3" w14:textId="77777777" w:rsidR="008975AA" w:rsidRPr="006D1E5A" w:rsidRDefault="000A1801" w:rsidP="008975AA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Wirtschaftsgeografie</w:t>
      </w:r>
    </w:p>
    <w:p w14:paraId="6275B21D" w14:textId="77777777" w:rsidR="008975AA" w:rsidRPr="006D1E5A" w:rsidRDefault="000A1801" w:rsidP="008975AA">
      <w:pPr>
        <w:ind w:left="357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Siehe Wahlfach-Themenbereiche HLW</w:t>
      </w:r>
    </w:p>
    <w:p w14:paraId="583EE451" w14:textId="77777777" w:rsidR="00806DE8" w:rsidRDefault="00AF29F7" w:rsidP="001144B3">
      <w:pPr>
        <w:ind w:left="357" w:right="-6"/>
        <w:rPr>
          <w:rFonts w:asciiTheme="majorHAnsi" w:hAnsiTheme="majorHAnsi"/>
          <w:color w:val="C00000"/>
          <w:szCs w:val="28"/>
        </w:rPr>
      </w:pPr>
    </w:p>
    <w:p w14:paraId="7FC9D2D6" w14:textId="77777777" w:rsidR="001144B3" w:rsidRPr="006D1E5A" w:rsidRDefault="00AF29F7" w:rsidP="001144B3">
      <w:pPr>
        <w:ind w:left="357" w:right="-6"/>
        <w:rPr>
          <w:rFonts w:asciiTheme="majorHAnsi" w:hAnsiTheme="majorHAnsi"/>
          <w:color w:val="C00000"/>
          <w:szCs w:val="28"/>
        </w:rPr>
      </w:pPr>
    </w:p>
    <w:p w14:paraId="7CAA4CA8" w14:textId="77777777" w:rsidR="008975AA" w:rsidRPr="006D1E5A" w:rsidRDefault="00AF29F7" w:rsidP="00806DE8">
      <w:pPr>
        <w:ind w:right="-6"/>
        <w:rPr>
          <w:rFonts w:asciiTheme="majorHAnsi" w:hAnsiTheme="majorHAnsi"/>
          <w:color w:val="C00000"/>
          <w:szCs w:val="28"/>
        </w:rPr>
      </w:pPr>
    </w:p>
    <w:p w14:paraId="2C4BBF0B" w14:textId="77777777" w:rsidR="008975AA" w:rsidRPr="006D1E5A" w:rsidRDefault="000A1801" w:rsidP="008975AA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Politische Bildung und Recht</w:t>
      </w:r>
    </w:p>
    <w:p w14:paraId="70ECE621" w14:textId="77777777" w:rsidR="008975AA" w:rsidRPr="006D1E5A" w:rsidRDefault="000A1801" w:rsidP="008975AA">
      <w:pPr>
        <w:ind w:left="357" w:right="-6"/>
        <w:rPr>
          <w:rFonts w:asciiTheme="majorHAnsi" w:hAnsiTheme="majorHAnsi"/>
          <w:color w:val="002060"/>
          <w:szCs w:val="28"/>
        </w:rPr>
      </w:pPr>
      <w:r w:rsidRPr="006D1E5A">
        <w:rPr>
          <w:rFonts w:asciiTheme="majorHAnsi" w:hAnsiTheme="majorHAnsi"/>
          <w:color w:val="002060"/>
          <w:szCs w:val="28"/>
        </w:rPr>
        <w:t>Siehe Wahlfach-Themenbereiche HLW</w:t>
      </w:r>
    </w:p>
    <w:p w14:paraId="4B4577B9" w14:textId="77777777" w:rsidR="007434DC" w:rsidRPr="006D1E5A" w:rsidRDefault="00AF29F7" w:rsidP="008975AA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430ED83D" w14:textId="77777777" w:rsidR="007434DC" w:rsidRPr="006D1E5A" w:rsidRDefault="00AF29F7" w:rsidP="008975AA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2B8A6272" w14:textId="77777777" w:rsidR="007434DC" w:rsidRPr="006D1E5A" w:rsidRDefault="00AF29F7" w:rsidP="008975AA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76EF716C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5ADF3D69" w14:textId="77777777" w:rsidR="007434DC" w:rsidRPr="006D1E5A" w:rsidRDefault="000A1801" w:rsidP="007434DC">
      <w:pPr>
        <w:ind w:left="360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 xml:space="preserve">Ernährung </w:t>
      </w:r>
    </w:p>
    <w:p w14:paraId="4143C4AE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5FDD1163" w14:textId="77777777" w:rsidR="007434DC" w:rsidRPr="006D1E5A" w:rsidRDefault="000A1801" w:rsidP="00892BD4">
      <w:pPr>
        <w:pStyle w:val="Listenabsatz"/>
        <w:numPr>
          <w:ilvl w:val="0"/>
          <w:numId w:val="33"/>
        </w:numPr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Lebensmittelqualität</w:t>
      </w:r>
    </w:p>
    <w:p w14:paraId="3EF0FC6D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3E10A5EF" w14:textId="77777777" w:rsidR="007434DC" w:rsidRPr="006D1E5A" w:rsidRDefault="000A1801" w:rsidP="00892BD4">
      <w:pPr>
        <w:pStyle w:val="Listenabsatz"/>
        <w:numPr>
          <w:ilvl w:val="0"/>
          <w:numId w:val="33"/>
        </w:numPr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Energieliefernde Nahrungsbestandteile: Kohlenhydrate</w:t>
      </w:r>
    </w:p>
    <w:p w14:paraId="1FBA8E7A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52F8B131" w14:textId="77777777" w:rsidR="007434DC" w:rsidRPr="006D1E5A" w:rsidRDefault="000A1801" w:rsidP="00892BD4">
      <w:pPr>
        <w:pStyle w:val="Listenabsatz"/>
        <w:numPr>
          <w:ilvl w:val="0"/>
          <w:numId w:val="33"/>
        </w:numPr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Energieliefernde Nahrungsbestandteile: Eiweiß</w:t>
      </w:r>
    </w:p>
    <w:p w14:paraId="29B27A98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3F15F23C" w14:textId="77777777" w:rsidR="007434DC" w:rsidRPr="006D1E5A" w:rsidRDefault="000A1801" w:rsidP="00892BD4">
      <w:pPr>
        <w:pStyle w:val="Listenabsatz"/>
        <w:numPr>
          <w:ilvl w:val="0"/>
          <w:numId w:val="33"/>
        </w:numPr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Energieliefernde Nahrungsbestandteile: Fett</w:t>
      </w:r>
    </w:p>
    <w:p w14:paraId="47FAB98B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78ACE9DA" w14:textId="77777777" w:rsidR="007434DC" w:rsidRPr="006D1E5A" w:rsidRDefault="000A1801" w:rsidP="00892BD4">
      <w:pPr>
        <w:pStyle w:val="Listenabsatz"/>
        <w:numPr>
          <w:ilvl w:val="0"/>
          <w:numId w:val="33"/>
        </w:numPr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Vitamin- und mineralstoffreiche Lebens- und Genussmittel</w:t>
      </w:r>
    </w:p>
    <w:p w14:paraId="1C9440AA" w14:textId="77777777" w:rsidR="007434DC" w:rsidRPr="006D1E5A" w:rsidRDefault="00AF29F7" w:rsidP="007434DC">
      <w:pPr>
        <w:ind w:left="360" w:right="-6"/>
        <w:rPr>
          <w:rFonts w:asciiTheme="majorHAnsi" w:hAnsiTheme="majorHAnsi"/>
          <w:color w:val="C00000"/>
          <w:szCs w:val="28"/>
        </w:rPr>
      </w:pPr>
    </w:p>
    <w:p w14:paraId="7E8185F5" w14:textId="77777777" w:rsidR="007434DC" w:rsidRPr="006D1E5A" w:rsidRDefault="000A1801" w:rsidP="00892BD4">
      <w:pPr>
        <w:pStyle w:val="Listenabsatz"/>
        <w:numPr>
          <w:ilvl w:val="0"/>
          <w:numId w:val="33"/>
        </w:numPr>
        <w:ind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Ernährungs- und Konsumverhalten</w:t>
      </w:r>
    </w:p>
    <w:p w14:paraId="49FCFDCA" w14:textId="77777777" w:rsidR="007434DC" w:rsidRPr="006D1E5A" w:rsidRDefault="00AF29F7" w:rsidP="008975AA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09A11CE8" w14:textId="77777777" w:rsidR="00AB6643" w:rsidRPr="006D1E5A" w:rsidRDefault="00AF29F7" w:rsidP="007434DC">
      <w:pPr>
        <w:ind w:left="360" w:right="-6"/>
        <w:rPr>
          <w:rFonts w:asciiTheme="majorHAnsi" w:hAnsiTheme="majorHAnsi"/>
          <w:b/>
          <w:color w:val="C00000"/>
          <w:szCs w:val="28"/>
        </w:rPr>
      </w:pPr>
    </w:p>
    <w:p w14:paraId="04DEA0B0" w14:textId="77777777" w:rsidR="007434DC" w:rsidRPr="006D1E5A" w:rsidRDefault="000A1801" w:rsidP="000A1801">
      <w:pPr>
        <w:ind w:right="-6" w:firstLine="360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lastRenderedPageBreak/>
        <w:t>Kommunikation, Supervision und Mediation</w:t>
      </w:r>
    </w:p>
    <w:p w14:paraId="6BC74073" w14:textId="77777777" w:rsidR="007434DC" w:rsidRPr="006D1E5A" w:rsidRDefault="00AF29F7" w:rsidP="007434DC">
      <w:pPr>
        <w:ind w:left="357" w:right="-6"/>
        <w:rPr>
          <w:rFonts w:asciiTheme="majorHAnsi" w:hAnsiTheme="majorHAnsi"/>
          <w:b/>
          <w:color w:val="C00000"/>
          <w:szCs w:val="28"/>
        </w:rPr>
      </w:pPr>
    </w:p>
    <w:p w14:paraId="560064AD" w14:textId="77777777" w:rsidR="007434DC" w:rsidRPr="006D1E5A" w:rsidRDefault="000A1801" w:rsidP="00892BD4">
      <w:pPr>
        <w:pStyle w:val="Listenabsatz"/>
        <w:numPr>
          <w:ilvl w:val="0"/>
          <w:numId w:val="31"/>
        </w:numPr>
        <w:spacing w:line="480" w:lineRule="auto"/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Grundlagen der sozialen Interaktion</w:t>
      </w:r>
    </w:p>
    <w:p w14:paraId="68232613" w14:textId="77777777" w:rsidR="007434DC" w:rsidRPr="006D1E5A" w:rsidRDefault="000A1801" w:rsidP="00892BD4">
      <w:pPr>
        <w:pStyle w:val="Listenabsatz"/>
        <w:numPr>
          <w:ilvl w:val="0"/>
          <w:numId w:val="31"/>
        </w:numPr>
        <w:spacing w:line="480" w:lineRule="auto"/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Kommunikationsmodelle</w:t>
      </w:r>
    </w:p>
    <w:p w14:paraId="27788FF4" w14:textId="77777777" w:rsidR="007434DC" w:rsidRPr="006D1E5A" w:rsidRDefault="000A1801" w:rsidP="00892BD4">
      <w:pPr>
        <w:pStyle w:val="Listenabsatz"/>
        <w:numPr>
          <w:ilvl w:val="0"/>
          <w:numId w:val="31"/>
        </w:numPr>
        <w:spacing w:line="480" w:lineRule="auto"/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Konfliktmanagement und Mediation</w:t>
      </w:r>
    </w:p>
    <w:p w14:paraId="57375071" w14:textId="77777777" w:rsidR="007434DC" w:rsidRPr="006D1E5A" w:rsidRDefault="000A1801" w:rsidP="00892BD4">
      <w:pPr>
        <w:pStyle w:val="Listenabsatz"/>
        <w:numPr>
          <w:ilvl w:val="0"/>
          <w:numId w:val="31"/>
        </w:numPr>
        <w:spacing w:line="480" w:lineRule="auto"/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Beratung und Supervision</w:t>
      </w:r>
    </w:p>
    <w:p w14:paraId="0015DFDD" w14:textId="77777777" w:rsidR="007434DC" w:rsidRPr="006D1E5A" w:rsidRDefault="000A1801" w:rsidP="00892BD4">
      <w:pPr>
        <w:pStyle w:val="Listenabsatz"/>
        <w:numPr>
          <w:ilvl w:val="0"/>
          <w:numId w:val="31"/>
        </w:numPr>
        <w:spacing w:line="480" w:lineRule="auto"/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Teamarbeit und Gruppen</w:t>
      </w:r>
    </w:p>
    <w:p w14:paraId="6239C879" w14:textId="77777777" w:rsidR="00806DE8" w:rsidRDefault="000A1801" w:rsidP="00892BD4">
      <w:pPr>
        <w:pStyle w:val="Listenabsatz"/>
        <w:numPr>
          <w:ilvl w:val="0"/>
          <w:numId w:val="31"/>
        </w:numPr>
        <w:spacing w:line="480" w:lineRule="auto"/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Selbstmanagement</w:t>
      </w:r>
    </w:p>
    <w:p w14:paraId="5DCCA3B9" w14:textId="77777777" w:rsidR="007434DC" w:rsidRPr="006D1E5A" w:rsidRDefault="00AF29F7" w:rsidP="00806DE8">
      <w:pPr>
        <w:pStyle w:val="Listenabsatz"/>
        <w:spacing w:line="480" w:lineRule="auto"/>
        <w:ind w:right="-6"/>
        <w:rPr>
          <w:rFonts w:asciiTheme="majorHAnsi" w:hAnsiTheme="majorHAnsi"/>
          <w:color w:val="C00000"/>
          <w:szCs w:val="28"/>
        </w:rPr>
      </w:pPr>
    </w:p>
    <w:p w14:paraId="0EB1C88D" w14:textId="77777777" w:rsidR="008975AA" w:rsidRPr="006D1E5A" w:rsidRDefault="000A1801" w:rsidP="001144B3">
      <w:pPr>
        <w:ind w:left="357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>IFOM &amp; AINF</w:t>
      </w:r>
    </w:p>
    <w:p w14:paraId="5567829E" w14:textId="77777777" w:rsidR="007434DC" w:rsidRPr="006D1E5A" w:rsidRDefault="00AF29F7" w:rsidP="001144B3">
      <w:pPr>
        <w:ind w:left="357" w:right="-6"/>
        <w:rPr>
          <w:rFonts w:asciiTheme="majorHAnsi" w:hAnsiTheme="majorHAnsi"/>
          <w:b/>
          <w:color w:val="C00000"/>
          <w:szCs w:val="28"/>
        </w:rPr>
      </w:pPr>
    </w:p>
    <w:p w14:paraId="7F0AC67B" w14:textId="77777777" w:rsidR="00806DE8" w:rsidRDefault="000A1801" w:rsidP="00806DE8">
      <w:pPr>
        <w:pStyle w:val="Listenabsatz"/>
        <w:numPr>
          <w:ilvl w:val="0"/>
          <w:numId w:val="30"/>
        </w:numPr>
        <w:ind w:left="714" w:hanging="357"/>
        <w:rPr>
          <w:rFonts w:asciiTheme="majorHAnsi" w:hAnsiTheme="majorHAnsi" w:cs="Microsoft Sans Serif"/>
          <w:color w:val="C00000"/>
        </w:rPr>
      </w:pPr>
      <w:r w:rsidRPr="006D1E5A">
        <w:rPr>
          <w:rFonts w:asciiTheme="majorHAnsi" w:hAnsiTheme="majorHAnsi" w:cs="Microsoft Sans Serif"/>
          <w:color w:val="C00000"/>
        </w:rPr>
        <w:t>CI</w:t>
      </w:r>
      <w:r w:rsidRPr="006D1E5A">
        <w:rPr>
          <w:rFonts w:asciiTheme="majorHAnsi" w:hAnsiTheme="majorHAnsi" w:cs="Microsoft Sans Serif"/>
          <w:color w:val="C00000"/>
        </w:rPr>
        <w:br/>
        <w:t>Briefgestaltung, Visitenkarten; Logo entwerfen; Urheberrecht; Farben; Dateiformate</w:t>
      </w:r>
    </w:p>
    <w:p w14:paraId="5B6D49C7" w14:textId="77777777" w:rsidR="008975AA" w:rsidRPr="00806DE8" w:rsidRDefault="00AF29F7" w:rsidP="00806DE8">
      <w:pPr>
        <w:rPr>
          <w:rFonts w:asciiTheme="majorHAnsi" w:hAnsiTheme="majorHAnsi" w:cs="Microsoft Sans Serif"/>
          <w:color w:val="C00000"/>
        </w:rPr>
      </w:pPr>
    </w:p>
    <w:p w14:paraId="0AB4431E" w14:textId="77777777" w:rsidR="00806DE8" w:rsidRPr="00806DE8" w:rsidRDefault="000A1801" w:rsidP="00806DE8">
      <w:pPr>
        <w:pStyle w:val="Listenabsatz"/>
        <w:numPr>
          <w:ilvl w:val="0"/>
          <w:numId w:val="30"/>
        </w:numPr>
        <w:ind w:left="714" w:hanging="357"/>
        <w:rPr>
          <w:rFonts w:asciiTheme="majorHAnsi" w:hAnsiTheme="majorHAnsi" w:cs="Microsoft Sans Serif"/>
          <w:color w:val="C00000"/>
        </w:rPr>
      </w:pPr>
      <w:r w:rsidRPr="006D1E5A">
        <w:rPr>
          <w:rFonts w:asciiTheme="majorHAnsi" w:hAnsiTheme="majorHAnsi" w:cs="Microsoft Sans Serif"/>
          <w:color w:val="C00000"/>
        </w:rPr>
        <w:t>Datenmanagement</w:t>
      </w:r>
      <w:r w:rsidRPr="006D1E5A">
        <w:rPr>
          <w:rFonts w:asciiTheme="majorHAnsi" w:hAnsiTheme="majorHAnsi" w:cs="Microsoft Sans Serif"/>
          <w:color w:val="C00000"/>
        </w:rPr>
        <w:br/>
        <w:t>Datenauswertung und –</w:t>
      </w:r>
      <w:proofErr w:type="spellStart"/>
      <w:r w:rsidRPr="006D1E5A">
        <w:rPr>
          <w:rFonts w:asciiTheme="majorHAnsi" w:hAnsiTheme="majorHAnsi" w:cs="Microsoft Sans Serif"/>
          <w:color w:val="C00000"/>
        </w:rPr>
        <w:t>analyse</w:t>
      </w:r>
      <w:proofErr w:type="spellEnd"/>
      <w:r w:rsidRPr="006D1E5A">
        <w:rPr>
          <w:rFonts w:asciiTheme="majorHAnsi" w:hAnsiTheme="majorHAnsi" w:cs="Microsoft Sans Serif"/>
          <w:color w:val="C00000"/>
        </w:rPr>
        <w:t>; Datenbankstruktur, Datenintegration, Datenaustausch; rechtliche Grundlagen, Datenschutz, Datensicherheit; Visualisierung von Informationen</w:t>
      </w:r>
    </w:p>
    <w:p w14:paraId="407F97FC" w14:textId="77777777" w:rsidR="008975AA" w:rsidRPr="00806DE8" w:rsidRDefault="00AF29F7" w:rsidP="00806DE8">
      <w:pPr>
        <w:rPr>
          <w:rFonts w:asciiTheme="majorHAnsi" w:hAnsiTheme="majorHAnsi" w:cs="Microsoft Sans Serif"/>
          <w:color w:val="C00000"/>
        </w:rPr>
      </w:pPr>
    </w:p>
    <w:p w14:paraId="79F68053" w14:textId="77777777" w:rsidR="00806DE8" w:rsidRDefault="000A1801" w:rsidP="00806DE8">
      <w:pPr>
        <w:pStyle w:val="Listenabsatz"/>
        <w:numPr>
          <w:ilvl w:val="0"/>
          <w:numId w:val="30"/>
        </w:numPr>
        <w:ind w:left="714" w:hanging="357"/>
        <w:rPr>
          <w:rFonts w:asciiTheme="majorHAnsi" w:hAnsiTheme="majorHAnsi" w:cs="Microsoft Sans Serif"/>
          <w:color w:val="C00000"/>
        </w:rPr>
      </w:pPr>
      <w:r w:rsidRPr="006D1E5A">
        <w:rPr>
          <w:rFonts w:asciiTheme="majorHAnsi" w:hAnsiTheme="majorHAnsi" w:cs="Microsoft Sans Serif"/>
          <w:color w:val="C00000"/>
        </w:rPr>
        <w:t>Netzwerke</w:t>
      </w:r>
      <w:r w:rsidRPr="006D1E5A">
        <w:rPr>
          <w:rFonts w:asciiTheme="majorHAnsi" w:hAnsiTheme="majorHAnsi" w:cs="Microsoft Sans Serif"/>
          <w:color w:val="C00000"/>
        </w:rPr>
        <w:br/>
        <w:t xml:space="preserve">Grundlagen, Protokolle und Dienste; </w:t>
      </w:r>
      <w:proofErr w:type="spellStart"/>
      <w:r w:rsidRPr="006D1E5A">
        <w:rPr>
          <w:rFonts w:asciiTheme="majorHAnsi" w:hAnsiTheme="majorHAnsi" w:cs="Microsoft Sans Serif"/>
          <w:color w:val="C00000"/>
        </w:rPr>
        <w:t>Topologien</w:t>
      </w:r>
      <w:proofErr w:type="spellEnd"/>
      <w:r w:rsidRPr="006D1E5A">
        <w:rPr>
          <w:rFonts w:asciiTheme="majorHAnsi" w:hAnsiTheme="majorHAnsi" w:cs="Microsoft Sans Serif"/>
          <w:color w:val="C00000"/>
        </w:rPr>
        <w:t xml:space="preserve"> und Technologien; Internetsicherheit</w:t>
      </w:r>
    </w:p>
    <w:p w14:paraId="00A5F1EF" w14:textId="77777777" w:rsidR="008975AA" w:rsidRPr="00806DE8" w:rsidRDefault="00AF29F7" w:rsidP="00806DE8">
      <w:pPr>
        <w:rPr>
          <w:rFonts w:asciiTheme="majorHAnsi" w:hAnsiTheme="majorHAnsi" w:cs="Microsoft Sans Serif"/>
          <w:color w:val="C00000"/>
        </w:rPr>
      </w:pPr>
    </w:p>
    <w:p w14:paraId="793F0203" w14:textId="77777777" w:rsidR="00806DE8" w:rsidRDefault="000A1801" w:rsidP="00806DE8">
      <w:pPr>
        <w:pStyle w:val="Listenabsatz"/>
        <w:numPr>
          <w:ilvl w:val="0"/>
          <w:numId w:val="30"/>
        </w:numPr>
        <w:ind w:left="714" w:hanging="357"/>
        <w:rPr>
          <w:rFonts w:asciiTheme="majorHAnsi" w:hAnsiTheme="majorHAnsi" w:cs="Microsoft Sans Serif"/>
          <w:color w:val="C00000"/>
        </w:rPr>
      </w:pPr>
      <w:r w:rsidRPr="006D1E5A">
        <w:rPr>
          <w:rFonts w:asciiTheme="majorHAnsi" w:hAnsiTheme="majorHAnsi" w:cs="Microsoft Sans Serif"/>
          <w:color w:val="C00000"/>
        </w:rPr>
        <w:t>Soziale Netzwerke</w:t>
      </w:r>
      <w:r w:rsidRPr="006D1E5A">
        <w:rPr>
          <w:rFonts w:asciiTheme="majorHAnsi" w:hAnsiTheme="majorHAnsi" w:cs="Microsoft Sans Serif"/>
          <w:color w:val="C00000"/>
        </w:rPr>
        <w:br/>
        <w:t>Datensicherheit, Datenschutz; Urheberrecht,; Verhalten in sozialen Netzwerken; Gefahren; gesellschaftliche Auswirkungen</w:t>
      </w:r>
    </w:p>
    <w:p w14:paraId="013D2308" w14:textId="77777777" w:rsidR="008975AA" w:rsidRPr="00806DE8" w:rsidRDefault="00AF29F7" w:rsidP="00806DE8">
      <w:pPr>
        <w:rPr>
          <w:rFonts w:asciiTheme="majorHAnsi" w:hAnsiTheme="majorHAnsi" w:cs="Microsoft Sans Serif"/>
          <w:color w:val="C00000"/>
        </w:rPr>
      </w:pPr>
    </w:p>
    <w:p w14:paraId="2175A52D" w14:textId="77777777" w:rsidR="00806DE8" w:rsidRDefault="000A1801" w:rsidP="00806DE8">
      <w:pPr>
        <w:pStyle w:val="Listenabsatz"/>
        <w:numPr>
          <w:ilvl w:val="0"/>
          <w:numId w:val="30"/>
        </w:numPr>
        <w:ind w:left="714" w:hanging="357"/>
        <w:rPr>
          <w:rFonts w:asciiTheme="majorHAnsi" w:hAnsiTheme="majorHAnsi" w:cs="Microsoft Sans Serif"/>
          <w:color w:val="C00000"/>
        </w:rPr>
      </w:pPr>
      <w:r w:rsidRPr="006D1E5A">
        <w:rPr>
          <w:rFonts w:asciiTheme="majorHAnsi" w:hAnsiTheme="majorHAnsi" w:cs="Microsoft Sans Serif"/>
          <w:color w:val="C00000"/>
        </w:rPr>
        <w:t>Gestaltung von Präsentationen</w:t>
      </w:r>
      <w:r w:rsidRPr="006D1E5A">
        <w:rPr>
          <w:rFonts w:asciiTheme="majorHAnsi" w:hAnsiTheme="majorHAnsi" w:cs="Microsoft Sans Serif"/>
          <w:color w:val="C00000"/>
        </w:rPr>
        <w:br/>
        <w:t>Master, Entwurfsvorlage; Präsentationskriterien; Bearbeiten von Bildern, Farben,; Bildformate, Bildgröße, Auflösung; Aufbereitung für den Druck</w:t>
      </w:r>
    </w:p>
    <w:p w14:paraId="394E7CD3" w14:textId="77777777" w:rsidR="008975AA" w:rsidRPr="00806DE8" w:rsidRDefault="00AF29F7" w:rsidP="00806DE8">
      <w:pPr>
        <w:rPr>
          <w:rFonts w:asciiTheme="majorHAnsi" w:hAnsiTheme="majorHAnsi" w:cs="Microsoft Sans Serif"/>
          <w:color w:val="C00000"/>
        </w:rPr>
      </w:pPr>
    </w:p>
    <w:p w14:paraId="131788F4" w14:textId="77777777" w:rsidR="008975AA" w:rsidRPr="006D1E5A" w:rsidRDefault="000A1801" w:rsidP="00806DE8">
      <w:pPr>
        <w:pStyle w:val="Listenabsatz"/>
        <w:numPr>
          <w:ilvl w:val="0"/>
          <w:numId w:val="30"/>
        </w:numPr>
        <w:ind w:left="714" w:hanging="357"/>
        <w:rPr>
          <w:rFonts w:asciiTheme="majorHAnsi" w:hAnsiTheme="majorHAnsi" w:cs="Microsoft Sans Serif"/>
          <w:color w:val="C00000"/>
        </w:rPr>
      </w:pPr>
      <w:r w:rsidRPr="006D1E5A">
        <w:rPr>
          <w:rFonts w:asciiTheme="majorHAnsi" w:hAnsiTheme="majorHAnsi" w:cs="Microsoft Sans Serif"/>
          <w:color w:val="C00000"/>
        </w:rPr>
        <w:t>Umfassende Dokumente</w:t>
      </w:r>
      <w:r w:rsidRPr="006D1E5A">
        <w:rPr>
          <w:rFonts w:asciiTheme="majorHAnsi" w:hAnsiTheme="majorHAnsi" w:cs="Microsoft Sans Serif"/>
          <w:color w:val="C00000"/>
        </w:rPr>
        <w:br/>
        <w:t xml:space="preserve">Seitenlayout, Zitieren, Verzeichnisse,; Paginierung; Urheberrecht, Datenschutz; Creative </w:t>
      </w:r>
      <w:proofErr w:type="spellStart"/>
      <w:r w:rsidRPr="006D1E5A">
        <w:rPr>
          <w:rFonts w:asciiTheme="majorHAnsi" w:hAnsiTheme="majorHAnsi" w:cs="Microsoft Sans Serif"/>
          <w:color w:val="C00000"/>
        </w:rPr>
        <w:t>Commons</w:t>
      </w:r>
      <w:proofErr w:type="spellEnd"/>
    </w:p>
    <w:p w14:paraId="08EDAFCB" w14:textId="77777777" w:rsidR="008975AA" w:rsidRPr="006D1E5A" w:rsidRDefault="00AF29F7" w:rsidP="008975AA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217DA63C" w14:textId="77777777" w:rsidR="007434DC" w:rsidRPr="006D1E5A" w:rsidRDefault="00AF29F7" w:rsidP="008975AA">
      <w:pPr>
        <w:ind w:left="357" w:right="-6"/>
        <w:rPr>
          <w:rFonts w:asciiTheme="majorHAnsi" w:hAnsiTheme="majorHAnsi"/>
          <w:color w:val="002060"/>
          <w:szCs w:val="28"/>
        </w:rPr>
      </w:pPr>
    </w:p>
    <w:p w14:paraId="6C5F1B12" w14:textId="77777777" w:rsidR="007434DC" w:rsidRPr="006D1E5A" w:rsidRDefault="000A1801" w:rsidP="007434DC">
      <w:pPr>
        <w:ind w:left="360" w:right="-6"/>
        <w:rPr>
          <w:rFonts w:asciiTheme="majorHAnsi" w:hAnsiTheme="majorHAnsi"/>
          <w:b/>
          <w:color w:val="C00000"/>
          <w:szCs w:val="28"/>
        </w:rPr>
      </w:pPr>
      <w:r w:rsidRPr="006D1E5A">
        <w:rPr>
          <w:rFonts w:asciiTheme="majorHAnsi" w:hAnsiTheme="majorHAnsi"/>
          <w:b/>
          <w:color w:val="C00000"/>
          <w:szCs w:val="28"/>
        </w:rPr>
        <w:t xml:space="preserve">Geschichte und Kultur </w:t>
      </w:r>
      <w:r w:rsidRPr="006D1E5A">
        <w:rPr>
          <w:rFonts w:asciiTheme="majorHAnsi" w:hAnsiTheme="majorHAnsi"/>
          <w:color w:val="C00000"/>
          <w:szCs w:val="28"/>
        </w:rPr>
        <w:t>&amp;</w:t>
      </w:r>
      <w:r w:rsidRPr="006D1E5A">
        <w:rPr>
          <w:rFonts w:asciiTheme="majorHAnsi" w:hAnsiTheme="majorHAnsi"/>
          <w:b/>
          <w:color w:val="C00000"/>
          <w:szCs w:val="28"/>
        </w:rPr>
        <w:t xml:space="preserve"> Politische Bildung und Recht</w:t>
      </w:r>
    </w:p>
    <w:p w14:paraId="179E6220" w14:textId="77777777" w:rsidR="007434DC" w:rsidRPr="006D1E5A" w:rsidRDefault="00AF29F7" w:rsidP="007434DC">
      <w:pPr>
        <w:ind w:left="360" w:right="-6"/>
        <w:rPr>
          <w:rFonts w:asciiTheme="majorHAnsi" w:hAnsiTheme="majorHAnsi"/>
          <w:b/>
          <w:color w:val="C00000"/>
          <w:szCs w:val="28"/>
        </w:rPr>
      </w:pPr>
    </w:p>
    <w:p w14:paraId="32271E59" w14:textId="77777777" w:rsidR="007434DC" w:rsidRPr="006D1E5A" w:rsidRDefault="000A1801" w:rsidP="00892BD4">
      <w:pPr>
        <w:pStyle w:val="Listenabsatz"/>
        <w:numPr>
          <w:ilvl w:val="0"/>
          <w:numId w:val="32"/>
        </w:numPr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Strafe und Strafrecht in der Geschichte und in der heutigen Rechtsordnung</w:t>
      </w:r>
    </w:p>
    <w:p w14:paraId="21C40311" w14:textId="77777777" w:rsidR="007434DC" w:rsidRPr="006D1E5A" w:rsidRDefault="00AF29F7" w:rsidP="007434DC">
      <w:pPr>
        <w:ind w:right="-6"/>
        <w:rPr>
          <w:rFonts w:asciiTheme="majorHAnsi" w:hAnsiTheme="majorHAnsi"/>
          <w:color w:val="C00000"/>
          <w:szCs w:val="28"/>
        </w:rPr>
      </w:pPr>
    </w:p>
    <w:p w14:paraId="77B668A2" w14:textId="77777777" w:rsidR="007434DC" w:rsidRPr="006D1E5A" w:rsidRDefault="000A1801" w:rsidP="00892BD4">
      <w:pPr>
        <w:pStyle w:val="Listenabsatz"/>
        <w:numPr>
          <w:ilvl w:val="0"/>
          <w:numId w:val="32"/>
        </w:numPr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Politische Systeme und ihre historische Entwicklung</w:t>
      </w:r>
    </w:p>
    <w:p w14:paraId="2BD8F74E" w14:textId="77777777" w:rsidR="007434DC" w:rsidRPr="006D1E5A" w:rsidRDefault="00AF29F7" w:rsidP="007434DC">
      <w:pPr>
        <w:tabs>
          <w:tab w:val="left" w:pos="1140"/>
        </w:tabs>
        <w:ind w:right="-6"/>
        <w:rPr>
          <w:rFonts w:asciiTheme="majorHAnsi" w:hAnsiTheme="majorHAnsi"/>
          <w:color w:val="C00000"/>
          <w:szCs w:val="28"/>
        </w:rPr>
      </w:pPr>
    </w:p>
    <w:p w14:paraId="3D9426E8" w14:textId="77777777" w:rsidR="007434DC" w:rsidRPr="006D1E5A" w:rsidRDefault="000A1801" w:rsidP="00892BD4">
      <w:pPr>
        <w:pStyle w:val="Listenabsatz"/>
        <w:numPr>
          <w:ilvl w:val="0"/>
          <w:numId w:val="32"/>
        </w:numPr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Der Wert des Einzelnen in der Geschichte im Vergleich zur heutigen Gesellschaft</w:t>
      </w:r>
    </w:p>
    <w:p w14:paraId="77A55544" w14:textId="77777777" w:rsidR="007434DC" w:rsidRPr="006D1E5A" w:rsidRDefault="00AF29F7" w:rsidP="007434DC">
      <w:pPr>
        <w:ind w:right="-6"/>
        <w:rPr>
          <w:rFonts w:asciiTheme="majorHAnsi" w:hAnsiTheme="majorHAnsi"/>
          <w:color w:val="C00000"/>
          <w:szCs w:val="28"/>
        </w:rPr>
      </w:pPr>
    </w:p>
    <w:p w14:paraId="1CC4FA61" w14:textId="77777777" w:rsidR="007434DC" w:rsidRPr="006D1E5A" w:rsidRDefault="000A1801" w:rsidP="00892BD4">
      <w:pPr>
        <w:pStyle w:val="Listenabsatz"/>
        <w:numPr>
          <w:ilvl w:val="0"/>
          <w:numId w:val="32"/>
        </w:numPr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Volks- und Staatsbegriff früher und heute</w:t>
      </w:r>
    </w:p>
    <w:p w14:paraId="4BC62BA3" w14:textId="77777777" w:rsidR="007434DC" w:rsidRPr="006D1E5A" w:rsidRDefault="00AF29F7" w:rsidP="007434DC">
      <w:pPr>
        <w:ind w:right="-6"/>
        <w:rPr>
          <w:rFonts w:asciiTheme="majorHAnsi" w:hAnsiTheme="majorHAnsi"/>
          <w:color w:val="C00000"/>
          <w:szCs w:val="28"/>
        </w:rPr>
      </w:pPr>
    </w:p>
    <w:p w14:paraId="0C84E23C" w14:textId="77777777" w:rsidR="007434DC" w:rsidRPr="006D1E5A" w:rsidRDefault="000A1801" w:rsidP="00892BD4">
      <w:pPr>
        <w:pStyle w:val="Listenabsatz"/>
        <w:numPr>
          <w:ilvl w:val="0"/>
          <w:numId w:val="32"/>
        </w:numPr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Staatliche Grundprinzipien im Vergleich</w:t>
      </w:r>
    </w:p>
    <w:p w14:paraId="60E7DF5A" w14:textId="77777777" w:rsidR="007434DC" w:rsidRPr="006D1E5A" w:rsidRDefault="00AF29F7" w:rsidP="007434DC">
      <w:pPr>
        <w:ind w:right="-6"/>
        <w:rPr>
          <w:rFonts w:asciiTheme="majorHAnsi" w:hAnsiTheme="majorHAnsi"/>
          <w:color w:val="C00000"/>
          <w:szCs w:val="28"/>
        </w:rPr>
      </w:pPr>
    </w:p>
    <w:p w14:paraId="3A706B71" w14:textId="77777777" w:rsidR="007434DC" w:rsidRPr="006D1E5A" w:rsidRDefault="000A1801" w:rsidP="00892BD4">
      <w:pPr>
        <w:pStyle w:val="Listenabsatz"/>
        <w:numPr>
          <w:ilvl w:val="0"/>
          <w:numId w:val="32"/>
        </w:numPr>
        <w:ind w:left="720" w:right="-6"/>
        <w:rPr>
          <w:rFonts w:asciiTheme="majorHAnsi" w:hAnsiTheme="majorHAnsi"/>
          <w:color w:val="C00000"/>
          <w:szCs w:val="28"/>
        </w:rPr>
      </w:pPr>
      <w:r w:rsidRPr="006D1E5A">
        <w:rPr>
          <w:rFonts w:asciiTheme="majorHAnsi" w:hAnsiTheme="majorHAnsi"/>
          <w:color w:val="C00000"/>
          <w:szCs w:val="28"/>
        </w:rPr>
        <w:t>Wandel des sozialen Umfeldes in Bezug auf Arbeitsrecht und Familienstrukturen</w:t>
      </w:r>
    </w:p>
    <w:p w14:paraId="05D6AF89" w14:textId="77777777" w:rsidR="007434DC" w:rsidRPr="006D1E5A" w:rsidRDefault="00AF29F7" w:rsidP="007434DC">
      <w:pPr>
        <w:pStyle w:val="Listenabsatz"/>
        <w:rPr>
          <w:rFonts w:asciiTheme="majorHAnsi" w:hAnsiTheme="majorHAnsi"/>
          <w:color w:val="C00000"/>
          <w:szCs w:val="28"/>
        </w:rPr>
      </w:pPr>
    </w:p>
    <w:p w14:paraId="1818DA50" w14:textId="77777777" w:rsidR="007434DC" w:rsidRPr="006D1E5A" w:rsidRDefault="00AF29F7" w:rsidP="007434DC">
      <w:pPr>
        <w:ind w:right="-6"/>
        <w:rPr>
          <w:rFonts w:asciiTheme="majorHAnsi" w:hAnsiTheme="majorHAnsi"/>
          <w:color w:val="C00000"/>
          <w:szCs w:val="28"/>
        </w:rPr>
      </w:pPr>
    </w:p>
    <w:p w14:paraId="0C7BE3BE" w14:textId="77777777" w:rsidR="007434DC" w:rsidRPr="006D1E5A" w:rsidRDefault="00AF29F7" w:rsidP="007434DC">
      <w:pPr>
        <w:ind w:right="-6"/>
        <w:rPr>
          <w:rFonts w:asciiTheme="majorHAnsi" w:hAnsiTheme="majorHAnsi"/>
          <w:color w:val="C00000"/>
          <w:szCs w:val="28"/>
        </w:rPr>
      </w:pPr>
    </w:p>
    <w:p w14:paraId="07DC97BD" w14:textId="77777777" w:rsidR="000534E9" w:rsidRPr="006D1E5A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34B5EB7A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2177B8A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19EB3D45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709A3543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66FA4A31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2AFD2793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CE3E9D9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5E8F138E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31EE13BE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15781BBF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3BCD18F2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642DC59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E0C1368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05144CB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8C8C237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58CF80BC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2B8AA2D6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095ACDC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915217B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AB22FF3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70E62819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89D2CB9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50C98B26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5EEC17C1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225836FC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2D421C4B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5C442C4E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3E649BFB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34C0B863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606E7D63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9CD2D7D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1F56C4D1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5EC94670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6AA01F96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1BE8A2B9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6B755E5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0266FEFF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44513715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7ABAEE2E" w14:textId="77777777" w:rsidR="00806DE8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44"/>
        </w:rPr>
      </w:pPr>
    </w:p>
    <w:p w14:paraId="70504B7A" w14:textId="77777777" w:rsidR="007434DC" w:rsidRPr="00D471D5" w:rsidRDefault="000A1801" w:rsidP="00D471D5">
      <w:pPr>
        <w:ind w:left="360" w:right="-6"/>
        <w:rPr>
          <w:rFonts w:asciiTheme="majorHAnsi" w:hAnsiTheme="majorHAnsi"/>
          <w:b/>
          <w:smallCaps/>
          <w:color w:val="4F6228" w:themeColor="accent3" w:themeShade="80"/>
          <w:sz w:val="36"/>
          <w:szCs w:val="44"/>
        </w:rPr>
      </w:pPr>
      <w:r w:rsidRPr="00806DE8">
        <w:rPr>
          <w:rFonts w:asciiTheme="majorHAnsi" w:hAnsiTheme="majorHAnsi"/>
          <w:b/>
          <w:smallCaps/>
          <w:color w:val="4F6228" w:themeColor="accent3" w:themeShade="80"/>
          <w:sz w:val="36"/>
          <w:szCs w:val="44"/>
        </w:rPr>
        <w:lastRenderedPageBreak/>
        <w:t>Bundesfachschule für Sozialberufe:</w:t>
      </w:r>
    </w:p>
    <w:p w14:paraId="536C6F65" w14:textId="77777777" w:rsidR="00B072FE" w:rsidRPr="000A1801" w:rsidRDefault="00AF29F7" w:rsidP="00D471D5">
      <w:pPr>
        <w:ind w:right="-6"/>
        <w:rPr>
          <w:rFonts w:asciiTheme="majorHAnsi" w:hAnsiTheme="majorHAnsi"/>
          <w:b/>
          <w:color w:val="4F6228" w:themeColor="accent3" w:themeShade="80"/>
          <w:sz w:val="16"/>
          <w:szCs w:val="16"/>
        </w:rPr>
      </w:pPr>
    </w:p>
    <w:p w14:paraId="01FA5B13" w14:textId="77777777" w:rsidR="00FC7F76" w:rsidRPr="00D471D5" w:rsidRDefault="000A1801" w:rsidP="007434DC">
      <w:pPr>
        <w:ind w:left="360" w:right="-6"/>
        <w:rPr>
          <w:rFonts w:asciiTheme="majorHAnsi" w:hAnsiTheme="majorHAnsi"/>
          <w:b/>
          <w:smallCaps/>
          <w:color w:val="4F6228" w:themeColor="accent3" w:themeShade="80"/>
          <w:sz w:val="36"/>
          <w:szCs w:val="28"/>
        </w:rPr>
      </w:pPr>
      <w:r w:rsidRPr="00D471D5">
        <w:rPr>
          <w:rFonts w:asciiTheme="majorHAnsi" w:hAnsiTheme="majorHAnsi"/>
          <w:b/>
          <w:smallCaps/>
          <w:color w:val="4F6228" w:themeColor="accent3" w:themeShade="80"/>
          <w:sz w:val="36"/>
          <w:szCs w:val="28"/>
        </w:rPr>
        <w:t>Englisch</w:t>
      </w:r>
    </w:p>
    <w:p w14:paraId="7C849229" w14:textId="77777777" w:rsidR="00FC7F76" w:rsidRPr="006D1E5A" w:rsidRDefault="00AF29F7" w:rsidP="00FC7F76">
      <w:pPr>
        <w:ind w:right="-6"/>
        <w:rPr>
          <w:rFonts w:asciiTheme="majorHAnsi" w:hAnsiTheme="majorHAnsi"/>
          <w:b/>
          <w:color w:val="4F6228" w:themeColor="accent3" w:themeShade="80"/>
          <w:szCs w:val="28"/>
        </w:rPr>
      </w:pPr>
    </w:p>
    <w:p w14:paraId="04E819D3" w14:textId="77777777" w:rsidR="00FC7F76" w:rsidRPr="006D1E5A" w:rsidRDefault="000A1801" w:rsidP="00892BD4">
      <w:pPr>
        <w:pStyle w:val="Listenabsatz"/>
        <w:numPr>
          <w:ilvl w:val="0"/>
          <w:numId w:val="34"/>
        </w:numPr>
        <w:spacing w:line="480" w:lineRule="auto"/>
        <w:ind w:left="714" w:right="-6" w:hanging="357"/>
        <w:rPr>
          <w:rFonts w:asciiTheme="majorHAnsi" w:hAnsiTheme="majorHAnsi"/>
          <w:color w:val="4F6228" w:themeColor="accent3" w:themeShade="80"/>
          <w:szCs w:val="28"/>
          <w:lang w:val="en-US"/>
        </w:rPr>
      </w:pPr>
      <w:r w:rsidRPr="006D1E5A">
        <w:rPr>
          <w:rFonts w:asciiTheme="majorHAnsi" w:hAnsiTheme="majorHAnsi"/>
          <w:color w:val="4F6228" w:themeColor="accent3" w:themeShade="80"/>
          <w:szCs w:val="28"/>
          <w:lang w:val="en-US"/>
        </w:rPr>
        <w:t>Health</w:t>
      </w:r>
    </w:p>
    <w:p w14:paraId="57335F7C" w14:textId="77777777" w:rsidR="00FC7F76" w:rsidRPr="006D1E5A" w:rsidRDefault="000A1801" w:rsidP="00892BD4">
      <w:pPr>
        <w:pStyle w:val="Listenabsatz"/>
        <w:numPr>
          <w:ilvl w:val="0"/>
          <w:numId w:val="34"/>
        </w:numPr>
        <w:spacing w:line="480" w:lineRule="auto"/>
        <w:ind w:left="714" w:right="-6" w:hanging="357"/>
        <w:rPr>
          <w:rFonts w:asciiTheme="majorHAnsi" w:hAnsiTheme="majorHAnsi"/>
          <w:color w:val="4F6228" w:themeColor="accent3" w:themeShade="80"/>
          <w:szCs w:val="28"/>
          <w:lang w:val="en-US"/>
        </w:rPr>
      </w:pPr>
      <w:r w:rsidRPr="006D1E5A">
        <w:rPr>
          <w:rFonts w:asciiTheme="majorHAnsi" w:hAnsiTheme="majorHAnsi"/>
          <w:color w:val="4F6228" w:themeColor="accent3" w:themeShade="80"/>
          <w:szCs w:val="28"/>
          <w:lang w:val="en-US"/>
        </w:rPr>
        <w:t>Travelling</w:t>
      </w:r>
    </w:p>
    <w:p w14:paraId="68E2FBD9" w14:textId="77777777" w:rsidR="00FC7F76" w:rsidRPr="006D1E5A" w:rsidRDefault="000A1801" w:rsidP="00892BD4">
      <w:pPr>
        <w:pStyle w:val="Listenabsatz"/>
        <w:numPr>
          <w:ilvl w:val="0"/>
          <w:numId w:val="34"/>
        </w:numPr>
        <w:spacing w:line="480" w:lineRule="auto"/>
        <w:ind w:left="714" w:right="-6" w:hanging="357"/>
        <w:rPr>
          <w:rFonts w:asciiTheme="majorHAnsi" w:hAnsiTheme="majorHAnsi"/>
          <w:color w:val="4F6228" w:themeColor="accent3" w:themeShade="80"/>
          <w:szCs w:val="28"/>
          <w:lang w:val="en-US"/>
        </w:rPr>
      </w:pPr>
      <w:r w:rsidRPr="006D1E5A">
        <w:rPr>
          <w:rFonts w:asciiTheme="majorHAnsi" w:hAnsiTheme="majorHAnsi"/>
          <w:color w:val="4F6228" w:themeColor="accent3" w:themeShade="80"/>
          <w:szCs w:val="28"/>
          <w:lang w:val="en-US"/>
        </w:rPr>
        <w:t>Modern media</w:t>
      </w:r>
    </w:p>
    <w:p w14:paraId="66E4B1EF" w14:textId="77777777" w:rsidR="00FC7F76" w:rsidRPr="006D1E5A" w:rsidRDefault="000A1801" w:rsidP="00892BD4">
      <w:pPr>
        <w:pStyle w:val="Listenabsatz"/>
        <w:numPr>
          <w:ilvl w:val="0"/>
          <w:numId w:val="34"/>
        </w:numPr>
        <w:spacing w:line="480" w:lineRule="auto"/>
        <w:ind w:left="714" w:right="-6" w:hanging="357"/>
        <w:rPr>
          <w:rFonts w:asciiTheme="majorHAnsi" w:hAnsiTheme="majorHAnsi"/>
          <w:color w:val="4F6228" w:themeColor="accent3" w:themeShade="80"/>
          <w:szCs w:val="28"/>
          <w:lang w:val="en-US"/>
        </w:rPr>
      </w:pPr>
      <w:r w:rsidRPr="006D1E5A">
        <w:rPr>
          <w:rFonts w:asciiTheme="majorHAnsi" w:hAnsiTheme="majorHAnsi"/>
          <w:color w:val="4F6228" w:themeColor="accent3" w:themeShade="80"/>
          <w:szCs w:val="28"/>
          <w:lang w:val="en-US"/>
        </w:rPr>
        <w:t>Work</w:t>
      </w:r>
    </w:p>
    <w:p w14:paraId="6E8B128F" w14:textId="77777777" w:rsidR="00FC7F76" w:rsidRPr="006D1E5A" w:rsidRDefault="000A1801" w:rsidP="00892BD4">
      <w:pPr>
        <w:pStyle w:val="Listenabsatz"/>
        <w:numPr>
          <w:ilvl w:val="0"/>
          <w:numId w:val="34"/>
        </w:numPr>
        <w:spacing w:line="480" w:lineRule="auto"/>
        <w:ind w:left="714" w:right="-6" w:hanging="357"/>
        <w:rPr>
          <w:rFonts w:asciiTheme="majorHAnsi" w:hAnsiTheme="majorHAnsi"/>
          <w:color w:val="4F6228" w:themeColor="accent3" w:themeShade="80"/>
          <w:szCs w:val="28"/>
          <w:lang w:val="en-US"/>
        </w:rPr>
      </w:pPr>
      <w:r w:rsidRPr="006D1E5A">
        <w:rPr>
          <w:rFonts w:asciiTheme="majorHAnsi" w:hAnsiTheme="majorHAnsi"/>
          <w:color w:val="4F6228" w:themeColor="accent3" w:themeShade="80"/>
          <w:szCs w:val="28"/>
          <w:lang w:val="en-US"/>
        </w:rPr>
        <w:t>Leisure activities</w:t>
      </w:r>
    </w:p>
    <w:p w14:paraId="6853F800" w14:textId="77777777" w:rsidR="00B072FE" w:rsidRPr="00D471D5" w:rsidRDefault="000A1801" w:rsidP="00D471D5">
      <w:pPr>
        <w:pStyle w:val="Listenabsatz"/>
        <w:numPr>
          <w:ilvl w:val="0"/>
          <w:numId w:val="34"/>
        </w:numPr>
        <w:spacing w:line="480" w:lineRule="auto"/>
        <w:ind w:left="714" w:right="-6" w:hanging="357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 xml:space="preserve">Modern </w:t>
      </w:r>
      <w:proofErr w:type="spellStart"/>
      <w:r w:rsidRPr="006D1E5A">
        <w:rPr>
          <w:rFonts w:asciiTheme="majorHAnsi" w:hAnsiTheme="majorHAnsi"/>
          <w:color w:val="4F6228" w:themeColor="accent3" w:themeShade="80"/>
          <w:szCs w:val="28"/>
        </w:rPr>
        <w:t>society</w:t>
      </w:r>
      <w:proofErr w:type="spellEnd"/>
    </w:p>
    <w:p w14:paraId="785E022C" w14:textId="77777777" w:rsidR="00B072FE" w:rsidRPr="006D1E5A" w:rsidRDefault="00AF29F7" w:rsidP="007434DC">
      <w:pPr>
        <w:ind w:left="360" w:right="-6"/>
        <w:rPr>
          <w:rFonts w:asciiTheme="majorHAnsi" w:hAnsiTheme="majorHAnsi"/>
          <w:b/>
          <w:color w:val="4F6228" w:themeColor="accent3" w:themeShade="80"/>
          <w:szCs w:val="28"/>
        </w:rPr>
      </w:pPr>
    </w:p>
    <w:p w14:paraId="49863A96" w14:textId="77777777" w:rsidR="007434DC" w:rsidRPr="00D471D5" w:rsidRDefault="000A1801" w:rsidP="007434DC">
      <w:pPr>
        <w:ind w:left="360" w:right="-6"/>
        <w:rPr>
          <w:rFonts w:asciiTheme="majorHAnsi" w:hAnsiTheme="majorHAnsi"/>
          <w:b/>
          <w:smallCaps/>
          <w:color w:val="4F6228" w:themeColor="accent3" w:themeShade="80"/>
          <w:sz w:val="36"/>
          <w:szCs w:val="36"/>
        </w:rPr>
      </w:pPr>
      <w:r w:rsidRPr="00D471D5">
        <w:rPr>
          <w:rFonts w:asciiTheme="majorHAnsi" w:hAnsiTheme="majorHAnsi"/>
          <w:b/>
          <w:smallCaps/>
          <w:color w:val="4F6228" w:themeColor="accent3" w:themeShade="80"/>
          <w:sz w:val="36"/>
          <w:szCs w:val="36"/>
        </w:rPr>
        <w:t>Fachkolloquium</w:t>
      </w:r>
    </w:p>
    <w:p w14:paraId="3D8255D9" w14:textId="77777777" w:rsidR="00B072FE" w:rsidRPr="00D471D5" w:rsidRDefault="00AF29F7" w:rsidP="00B072FE">
      <w:pPr>
        <w:spacing w:line="480" w:lineRule="auto"/>
        <w:ind w:right="-6"/>
        <w:rPr>
          <w:rFonts w:asciiTheme="majorHAnsi" w:hAnsiTheme="majorHAnsi"/>
          <w:color w:val="4F6228" w:themeColor="accent3" w:themeShade="80"/>
          <w:sz w:val="16"/>
          <w:szCs w:val="28"/>
        </w:rPr>
      </w:pPr>
    </w:p>
    <w:p w14:paraId="4C243901" w14:textId="77777777" w:rsidR="00B072FE" w:rsidRPr="006D1E5A" w:rsidRDefault="000A1801" w:rsidP="00B072FE">
      <w:pPr>
        <w:spacing w:line="480" w:lineRule="auto"/>
        <w:ind w:right="-6" w:firstLine="357"/>
        <w:rPr>
          <w:rFonts w:asciiTheme="majorHAnsi" w:hAnsiTheme="majorHAnsi"/>
          <w:b/>
          <w:color w:val="4F6228" w:themeColor="accent3" w:themeShade="80"/>
          <w:szCs w:val="28"/>
        </w:rPr>
      </w:pPr>
      <w:r w:rsidRPr="006D1E5A">
        <w:rPr>
          <w:rFonts w:asciiTheme="majorHAnsi" w:hAnsiTheme="majorHAnsi"/>
          <w:b/>
          <w:color w:val="4F6228" w:themeColor="accent3" w:themeShade="80"/>
          <w:szCs w:val="28"/>
        </w:rPr>
        <w:t xml:space="preserve">Pflege, Hygiene und Erste Hilfe </w:t>
      </w:r>
    </w:p>
    <w:p w14:paraId="24ABA6AB" w14:textId="77777777" w:rsidR="00B072FE" w:rsidRPr="006D1E5A" w:rsidRDefault="000A1801" w:rsidP="00892BD4">
      <w:pPr>
        <w:pStyle w:val="Listenabsatz"/>
        <w:numPr>
          <w:ilvl w:val="0"/>
          <w:numId w:val="36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Ruhen und Schlafen</w:t>
      </w:r>
    </w:p>
    <w:p w14:paraId="6825B6A6" w14:textId="77777777" w:rsidR="00B072FE" w:rsidRPr="006D1E5A" w:rsidRDefault="000A1801" w:rsidP="00892BD4">
      <w:pPr>
        <w:pStyle w:val="Listenabsatz"/>
        <w:numPr>
          <w:ilvl w:val="0"/>
          <w:numId w:val="36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Für Sicherheit sorgen</w:t>
      </w:r>
    </w:p>
    <w:p w14:paraId="09DCF7EB" w14:textId="77777777" w:rsidR="00B072FE" w:rsidRPr="006D1E5A" w:rsidRDefault="000A1801" w:rsidP="00892BD4">
      <w:pPr>
        <w:pStyle w:val="Listenabsatz"/>
        <w:numPr>
          <w:ilvl w:val="0"/>
          <w:numId w:val="36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Waschen und Kleiden</w:t>
      </w:r>
    </w:p>
    <w:p w14:paraId="7D1F9E47" w14:textId="77777777" w:rsidR="00B072FE" w:rsidRPr="006D1E5A" w:rsidRDefault="000A1801" w:rsidP="00892BD4">
      <w:pPr>
        <w:pStyle w:val="Listenabsatz"/>
        <w:numPr>
          <w:ilvl w:val="0"/>
          <w:numId w:val="36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Ausscheiden</w:t>
      </w:r>
    </w:p>
    <w:p w14:paraId="4107F491" w14:textId="77777777" w:rsidR="00B072FE" w:rsidRPr="006D1E5A" w:rsidRDefault="000A1801" w:rsidP="00892BD4">
      <w:pPr>
        <w:pStyle w:val="Listenabsatz"/>
        <w:numPr>
          <w:ilvl w:val="0"/>
          <w:numId w:val="36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Prophylaxen</w:t>
      </w:r>
    </w:p>
    <w:p w14:paraId="693E325E" w14:textId="77777777" w:rsidR="00D471D5" w:rsidRDefault="000A1801" w:rsidP="00D471D5">
      <w:pPr>
        <w:pStyle w:val="Listenabsatz"/>
        <w:numPr>
          <w:ilvl w:val="0"/>
          <w:numId w:val="36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Erste Hilfe</w:t>
      </w:r>
    </w:p>
    <w:p w14:paraId="121F3C3C" w14:textId="77777777" w:rsidR="000534E9" w:rsidRPr="000A1801" w:rsidRDefault="00AF29F7" w:rsidP="00D471D5">
      <w:pPr>
        <w:spacing w:line="480" w:lineRule="auto"/>
        <w:ind w:right="-6"/>
        <w:rPr>
          <w:rFonts w:asciiTheme="majorHAnsi" w:hAnsiTheme="majorHAnsi"/>
          <w:color w:val="4F6228" w:themeColor="accent3" w:themeShade="80"/>
          <w:sz w:val="16"/>
          <w:szCs w:val="16"/>
        </w:rPr>
      </w:pPr>
    </w:p>
    <w:p w14:paraId="5356757B" w14:textId="77777777" w:rsidR="00FC7F76" w:rsidRPr="006D1E5A" w:rsidRDefault="000A1801" w:rsidP="000534E9">
      <w:pPr>
        <w:spacing w:line="480" w:lineRule="auto"/>
        <w:ind w:right="-6" w:firstLine="357"/>
        <w:rPr>
          <w:rFonts w:asciiTheme="majorHAnsi" w:hAnsiTheme="majorHAnsi"/>
          <w:b/>
          <w:color w:val="4F6228" w:themeColor="accent3" w:themeShade="80"/>
          <w:szCs w:val="28"/>
        </w:rPr>
      </w:pPr>
      <w:r w:rsidRPr="006D1E5A">
        <w:rPr>
          <w:rFonts w:asciiTheme="majorHAnsi" w:hAnsiTheme="majorHAnsi"/>
          <w:b/>
          <w:color w:val="4F6228" w:themeColor="accent3" w:themeShade="80"/>
          <w:szCs w:val="28"/>
        </w:rPr>
        <w:t xml:space="preserve">Pflege, Hygiene und Erste Hilfe </w:t>
      </w:r>
      <w:r w:rsidRPr="006D1E5A">
        <w:rPr>
          <w:rFonts w:asciiTheme="majorHAnsi" w:hAnsiTheme="majorHAnsi"/>
          <w:color w:val="4F6228" w:themeColor="accent3" w:themeShade="80"/>
          <w:szCs w:val="28"/>
        </w:rPr>
        <w:t>&amp;</w:t>
      </w:r>
      <w:r w:rsidRPr="006D1E5A">
        <w:rPr>
          <w:rFonts w:asciiTheme="majorHAnsi" w:hAnsiTheme="majorHAnsi"/>
          <w:b/>
          <w:color w:val="4F6228" w:themeColor="accent3" w:themeShade="80"/>
          <w:szCs w:val="28"/>
        </w:rPr>
        <w:t xml:space="preserve"> Somatologie </w:t>
      </w:r>
      <w:r w:rsidRPr="006D1E5A">
        <w:rPr>
          <w:rFonts w:asciiTheme="majorHAnsi" w:hAnsiTheme="majorHAnsi"/>
          <w:color w:val="4F6228" w:themeColor="accent3" w:themeShade="80"/>
          <w:szCs w:val="28"/>
        </w:rPr>
        <w:t>(KOMBINATION)</w:t>
      </w:r>
    </w:p>
    <w:p w14:paraId="36E5C58D" w14:textId="77777777" w:rsidR="00FC7F76" w:rsidRPr="006D1E5A" w:rsidRDefault="000A1801" w:rsidP="00892BD4">
      <w:pPr>
        <w:pStyle w:val="Listenabsatz"/>
        <w:numPr>
          <w:ilvl w:val="0"/>
          <w:numId w:val="35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Bewegungsapparat</w:t>
      </w:r>
    </w:p>
    <w:p w14:paraId="27D89235" w14:textId="77777777" w:rsidR="00FC7F76" w:rsidRPr="006D1E5A" w:rsidRDefault="000A1801" w:rsidP="00892BD4">
      <w:pPr>
        <w:pStyle w:val="Listenabsatz"/>
        <w:numPr>
          <w:ilvl w:val="0"/>
          <w:numId w:val="35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Herz-Kreislauf-System</w:t>
      </w:r>
    </w:p>
    <w:p w14:paraId="3A6DC8E1" w14:textId="77777777" w:rsidR="00FC7F76" w:rsidRPr="006D1E5A" w:rsidRDefault="000A1801" w:rsidP="00892BD4">
      <w:pPr>
        <w:pStyle w:val="Listenabsatz"/>
        <w:numPr>
          <w:ilvl w:val="0"/>
          <w:numId w:val="35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Atmungssystem</w:t>
      </w:r>
    </w:p>
    <w:p w14:paraId="20C04079" w14:textId="77777777" w:rsidR="00FC7F76" w:rsidRPr="006D1E5A" w:rsidRDefault="000A1801" w:rsidP="00892BD4">
      <w:pPr>
        <w:pStyle w:val="Listenabsatz"/>
        <w:numPr>
          <w:ilvl w:val="0"/>
          <w:numId w:val="35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Verdauungssystem</w:t>
      </w:r>
    </w:p>
    <w:p w14:paraId="0A76288B" w14:textId="77777777" w:rsidR="00FC7F76" w:rsidRPr="006D1E5A" w:rsidRDefault="000A1801" w:rsidP="00892BD4">
      <w:pPr>
        <w:pStyle w:val="Listenabsatz"/>
        <w:numPr>
          <w:ilvl w:val="0"/>
          <w:numId w:val="35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Die Haut und ihre Anhangs-Gebilde</w:t>
      </w:r>
    </w:p>
    <w:p w14:paraId="71FE1404" w14:textId="77777777" w:rsidR="000A1801" w:rsidRDefault="000A1801" w:rsidP="000A1801">
      <w:pPr>
        <w:pStyle w:val="Listenabsatz"/>
        <w:numPr>
          <w:ilvl w:val="0"/>
          <w:numId w:val="35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Geschlechtsorgane, Schwangerschaft und Geburt</w:t>
      </w:r>
    </w:p>
    <w:p w14:paraId="3B52CE25" w14:textId="77777777" w:rsidR="00B072FE" w:rsidRPr="000A1801" w:rsidRDefault="000A1801" w:rsidP="000A1801">
      <w:pPr>
        <w:spacing w:line="480" w:lineRule="auto"/>
        <w:ind w:left="360" w:right="-6"/>
        <w:rPr>
          <w:rFonts w:asciiTheme="majorHAnsi" w:hAnsiTheme="majorHAnsi"/>
          <w:color w:val="4F6228" w:themeColor="accent3" w:themeShade="80"/>
          <w:szCs w:val="28"/>
        </w:rPr>
      </w:pPr>
      <w:r w:rsidRPr="000A1801">
        <w:rPr>
          <w:rFonts w:asciiTheme="majorHAnsi" w:hAnsiTheme="majorHAnsi"/>
          <w:b/>
          <w:color w:val="4F6228" w:themeColor="accent3" w:themeShade="80"/>
          <w:szCs w:val="28"/>
        </w:rPr>
        <w:lastRenderedPageBreak/>
        <w:t>Psychologie und Pädagogik</w:t>
      </w:r>
    </w:p>
    <w:p w14:paraId="72BB4279" w14:textId="77777777" w:rsidR="00B072FE" w:rsidRPr="006D1E5A" w:rsidRDefault="000A1801" w:rsidP="00892BD4">
      <w:pPr>
        <w:pStyle w:val="Listenabsatz"/>
        <w:numPr>
          <w:ilvl w:val="0"/>
          <w:numId w:val="38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Grundlagen der Psychologie</w:t>
      </w:r>
    </w:p>
    <w:p w14:paraId="14F1FE6A" w14:textId="77777777" w:rsidR="00B072FE" w:rsidRPr="006D1E5A" w:rsidRDefault="000A1801" w:rsidP="00892BD4">
      <w:pPr>
        <w:pStyle w:val="Listenabsatz"/>
        <w:numPr>
          <w:ilvl w:val="0"/>
          <w:numId w:val="38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Schwerpunkte der Entwicklung und Pädagogik</w:t>
      </w:r>
    </w:p>
    <w:p w14:paraId="22B9F610" w14:textId="77777777" w:rsidR="00B072FE" w:rsidRPr="006D1E5A" w:rsidRDefault="000A1801" w:rsidP="00892BD4">
      <w:pPr>
        <w:pStyle w:val="Listenabsatz"/>
        <w:numPr>
          <w:ilvl w:val="0"/>
          <w:numId w:val="38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Der Mensch in sozialen Spannungsfeldern</w:t>
      </w:r>
    </w:p>
    <w:p w14:paraId="53217736" w14:textId="77777777" w:rsidR="00B072FE" w:rsidRPr="006D1E5A" w:rsidRDefault="000A1801" w:rsidP="00892BD4">
      <w:pPr>
        <w:pStyle w:val="Listenabsatz"/>
        <w:numPr>
          <w:ilvl w:val="0"/>
          <w:numId w:val="38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Psychische Einflüsse auf die Persönlichkeit des Menschen</w:t>
      </w:r>
    </w:p>
    <w:p w14:paraId="45E743AF" w14:textId="77777777" w:rsidR="00B072FE" w:rsidRPr="006D1E5A" w:rsidRDefault="000A1801" w:rsidP="00892BD4">
      <w:pPr>
        <w:pStyle w:val="Listenabsatz"/>
        <w:numPr>
          <w:ilvl w:val="0"/>
          <w:numId w:val="38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Psychische Einflüsse auf die Gesundheit des Menschen</w:t>
      </w:r>
    </w:p>
    <w:p w14:paraId="541C6E15" w14:textId="77777777" w:rsidR="00B072FE" w:rsidRPr="006D1E5A" w:rsidRDefault="000A1801" w:rsidP="00892BD4">
      <w:pPr>
        <w:pStyle w:val="Listenabsatz"/>
        <w:numPr>
          <w:ilvl w:val="0"/>
          <w:numId w:val="38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Psychische Störungen und Krankheiten sowie deren Behandlungsmöglichkeiten</w:t>
      </w:r>
    </w:p>
    <w:p w14:paraId="61B80FD7" w14:textId="77777777" w:rsidR="00714DA4" w:rsidRPr="006D1E5A" w:rsidRDefault="00AF29F7" w:rsidP="00B072FE">
      <w:p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</w:p>
    <w:p w14:paraId="6D44A0BE" w14:textId="77777777" w:rsidR="00B072FE" w:rsidRPr="006D1E5A" w:rsidRDefault="000A1801" w:rsidP="00B072FE">
      <w:pPr>
        <w:spacing w:line="480" w:lineRule="auto"/>
        <w:ind w:right="-6" w:firstLine="360"/>
        <w:rPr>
          <w:rFonts w:asciiTheme="majorHAnsi" w:hAnsiTheme="majorHAnsi"/>
          <w:b/>
          <w:color w:val="4F6228" w:themeColor="accent3" w:themeShade="80"/>
          <w:szCs w:val="28"/>
        </w:rPr>
      </w:pPr>
      <w:r w:rsidRPr="006D1E5A">
        <w:rPr>
          <w:rFonts w:asciiTheme="majorHAnsi" w:hAnsiTheme="majorHAnsi"/>
          <w:b/>
          <w:color w:val="4F6228" w:themeColor="accent3" w:themeShade="80"/>
          <w:szCs w:val="28"/>
        </w:rPr>
        <w:t>Soziale Handlungsfelder</w:t>
      </w:r>
    </w:p>
    <w:p w14:paraId="7CD7799A" w14:textId="77777777" w:rsidR="00B072FE" w:rsidRPr="006D1E5A" w:rsidRDefault="000A1801" w:rsidP="00892BD4">
      <w:pPr>
        <w:pStyle w:val="Listenabsatz"/>
        <w:numPr>
          <w:ilvl w:val="0"/>
          <w:numId w:val="37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Handlungsfeld Kinderbetreuung und –pflege</w:t>
      </w:r>
    </w:p>
    <w:p w14:paraId="71610E64" w14:textId="77777777" w:rsidR="00B072FE" w:rsidRPr="006D1E5A" w:rsidRDefault="000A1801" w:rsidP="00892BD4">
      <w:pPr>
        <w:pStyle w:val="Listenabsatz"/>
        <w:numPr>
          <w:ilvl w:val="0"/>
          <w:numId w:val="37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Handlungsfeld Familie</w:t>
      </w:r>
    </w:p>
    <w:p w14:paraId="3371FF80" w14:textId="77777777" w:rsidR="00B072FE" w:rsidRPr="006D1E5A" w:rsidRDefault="000A1801" w:rsidP="00892BD4">
      <w:pPr>
        <w:pStyle w:val="Listenabsatz"/>
        <w:numPr>
          <w:ilvl w:val="0"/>
          <w:numId w:val="37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Betreuung und Pflege älterer Menschen</w:t>
      </w:r>
    </w:p>
    <w:p w14:paraId="37639E01" w14:textId="77777777" w:rsidR="00B072FE" w:rsidRPr="006D1E5A" w:rsidRDefault="000A1801" w:rsidP="00892BD4">
      <w:pPr>
        <w:pStyle w:val="Listenabsatz"/>
        <w:numPr>
          <w:ilvl w:val="0"/>
          <w:numId w:val="37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Begleitung bei Sterben, Tod und Trauer</w:t>
      </w:r>
    </w:p>
    <w:p w14:paraId="03B1514D" w14:textId="77777777" w:rsidR="00B072FE" w:rsidRPr="006D1E5A" w:rsidRDefault="000A1801" w:rsidP="00892BD4">
      <w:pPr>
        <w:pStyle w:val="Listenabsatz"/>
        <w:numPr>
          <w:ilvl w:val="0"/>
          <w:numId w:val="37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Beeinträchtigung, Inklusion</w:t>
      </w:r>
    </w:p>
    <w:p w14:paraId="4488AEA5" w14:textId="77777777" w:rsidR="00B072FE" w:rsidRPr="006D1E5A" w:rsidRDefault="000A1801" w:rsidP="00892BD4">
      <w:pPr>
        <w:pStyle w:val="Listenabsatz"/>
        <w:numPr>
          <w:ilvl w:val="0"/>
          <w:numId w:val="37"/>
        </w:numPr>
        <w:spacing w:line="480" w:lineRule="auto"/>
        <w:ind w:right="-6"/>
        <w:rPr>
          <w:rFonts w:asciiTheme="majorHAnsi" w:hAnsiTheme="majorHAnsi"/>
          <w:color w:val="4F6228" w:themeColor="accent3" w:themeShade="80"/>
          <w:szCs w:val="28"/>
        </w:rPr>
      </w:pPr>
      <w:r w:rsidRPr="006D1E5A">
        <w:rPr>
          <w:rFonts w:asciiTheme="majorHAnsi" w:hAnsiTheme="majorHAnsi"/>
          <w:color w:val="4F6228" w:themeColor="accent3" w:themeShade="80"/>
          <w:szCs w:val="28"/>
        </w:rPr>
        <w:t>Psychosoziale Gesundheit</w:t>
      </w:r>
    </w:p>
    <w:p w14:paraId="4AA0C835" w14:textId="77777777" w:rsidR="00B072FE" w:rsidRPr="006D1E5A" w:rsidRDefault="00AF29F7" w:rsidP="00B072FE">
      <w:pPr>
        <w:spacing w:line="480" w:lineRule="auto"/>
        <w:ind w:right="-6" w:firstLine="360"/>
        <w:rPr>
          <w:rFonts w:asciiTheme="majorHAnsi" w:hAnsiTheme="majorHAnsi"/>
          <w:b/>
          <w:color w:val="4F6228" w:themeColor="accent3" w:themeShade="80"/>
          <w:szCs w:val="28"/>
        </w:rPr>
      </w:pPr>
    </w:p>
    <w:p w14:paraId="152D720C" w14:textId="77777777" w:rsidR="000534E9" w:rsidRPr="006D1E5A" w:rsidRDefault="00AF29F7" w:rsidP="00B072FE">
      <w:pPr>
        <w:spacing w:line="480" w:lineRule="auto"/>
        <w:ind w:right="-6" w:firstLine="360"/>
        <w:rPr>
          <w:rFonts w:asciiTheme="majorHAnsi" w:hAnsiTheme="majorHAnsi"/>
          <w:b/>
          <w:color w:val="4F6228" w:themeColor="accent3" w:themeShade="80"/>
          <w:szCs w:val="28"/>
        </w:rPr>
      </w:pPr>
    </w:p>
    <w:p w14:paraId="0B7CF334" w14:textId="77777777" w:rsidR="00A21085" w:rsidRPr="006D1E5A" w:rsidRDefault="000A1801" w:rsidP="000534E9">
      <w:pPr>
        <w:ind w:left="284" w:right="-6"/>
        <w:rPr>
          <w:rFonts w:asciiTheme="majorHAnsi" w:hAnsiTheme="majorHAnsi" w:cs="Arial"/>
        </w:rPr>
      </w:pPr>
      <w:r w:rsidRPr="006D1E5A">
        <w:rPr>
          <w:rFonts w:asciiTheme="majorHAnsi" w:hAnsiTheme="majorHAnsi" w:cs="Arial"/>
        </w:rPr>
        <w:t>Gemäß § 21 der Prüfungsordnung BMHS werden f</w:t>
      </w:r>
      <w:r>
        <w:rPr>
          <w:rFonts w:asciiTheme="majorHAnsi" w:hAnsiTheme="majorHAnsi" w:cs="Arial"/>
        </w:rPr>
        <w:t>ür den Haupttermin 2017</w:t>
      </w:r>
      <w:r w:rsidRPr="006D1E5A">
        <w:rPr>
          <w:rFonts w:asciiTheme="majorHAnsi" w:hAnsiTheme="majorHAnsi" w:cs="Arial"/>
        </w:rPr>
        <w:t xml:space="preserve"> die oben </w:t>
      </w:r>
    </w:p>
    <w:p w14:paraId="538AD83F" w14:textId="77777777" w:rsidR="000534E9" w:rsidRPr="006D1E5A" w:rsidRDefault="000A1801" w:rsidP="000534E9">
      <w:pPr>
        <w:ind w:left="284" w:right="-6"/>
        <w:rPr>
          <w:rFonts w:asciiTheme="majorHAnsi" w:hAnsiTheme="majorHAnsi" w:cs="Arial"/>
        </w:rPr>
      </w:pPr>
      <w:r w:rsidRPr="006D1E5A">
        <w:rPr>
          <w:rFonts w:asciiTheme="majorHAnsi" w:hAnsiTheme="majorHAnsi" w:cs="Arial"/>
        </w:rPr>
        <w:t>angeführten Themenbereiche der mündlichen Teilprüfungen bekannt gegeben.</w:t>
      </w:r>
    </w:p>
    <w:p w14:paraId="1096D83C" w14:textId="77777777" w:rsidR="000534E9" w:rsidRPr="006D1E5A" w:rsidRDefault="00AF29F7" w:rsidP="000534E9">
      <w:pPr>
        <w:ind w:left="284" w:right="-6"/>
        <w:rPr>
          <w:rFonts w:asciiTheme="majorHAnsi" w:hAnsiTheme="majorHAnsi" w:cs="Arial"/>
        </w:rPr>
      </w:pPr>
    </w:p>
    <w:p w14:paraId="05F22621" w14:textId="77777777" w:rsidR="000534E9" w:rsidRPr="006D1E5A" w:rsidRDefault="000A1801" w:rsidP="000534E9">
      <w:pPr>
        <w:ind w:left="284" w:right="-6"/>
        <w:rPr>
          <w:rFonts w:asciiTheme="majorHAnsi" w:hAnsiTheme="majorHAnsi" w:cs="Arial"/>
        </w:rPr>
      </w:pPr>
      <w:r w:rsidRPr="006D1E5A">
        <w:rPr>
          <w:rFonts w:asciiTheme="majorHAnsi" w:hAnsiTheme="majorHAnsi" w:cs="Arial"/>
        </w:rPr>
        <w:t xml:space="preserve">Aushang am </w:t>
      </w:r>
    </w:p>
    <w:p w14:paraId="35AD7989" w14:textId="77777777" w:rsidR="000534E9" w:rsidRPr="006D1E5A" w:rsidRDefault="00AF29F7" w:rsidP="000534E9">
      <w:pPr>
        <w:ind w:left="284" w:right="-6"/>
        <w:rPr>
          <w:rFonts w:asciiTheme="majorHAnsi" w:hAnsiTheme="majorHAnsi" w:cs="Arial"/>
        </w:rPr>
      </w:pPr>
    </w:p>
    <w:p w14:paraId="5B1C436D" w14:textId="77777777" w:rsidR="000534E9" w:rsidRPr="006D1E5A" w:rsidRDefault="00AF29F7" w:rsidP="000534E9">
      <w:pPr>
        <w:ind w:left="284" w:right="-6"/>
        <w:rPr>
          <w:rFonts w:asciiTheme="majorHAnsi" w:hAnsiTheme="majorHAnsi" w:cs="Arial"/>
        </w:rPr>
      </w:pPr>
    </w:p>
    <w:p w14:paraId="66539173" w14:textId="77777777" w:rsidR="00A21085" w:rsidRPr="006D1E5A" w:rsidRDefault="000A1801" w:rsidP="000534E9">
      <w:pPr>
        <w:ind w:left="284" w:right="-6"/>
        <w:rPr>
          <w:rFonts w:asciiTheme="majorHAnsi" w:hAnsiTheme="majorHAnsi" w:cs="Arial"/>
        </w:rPr>
      </w:pPr>
      <w:r w:rsidRPr="006D1E5A">
        <w:rPr>
          <w:rFonts w:asciiTheme="majorHAnsi" w:hAnsiTheme="majorHAnsi" w:cs="Arial"/>
        </w:rPr>
        <w:t xml:space="preserve"> </w:t>
      </w:r>
    </w:p>
    <w:p w14:paraId="2EFFD55A" w14:textId="77777777" w:rsidR="000534E9" w:rsidRPr="006D1E5A" w:rsidRDefault="000A1801" w:rsidP="000534E9">
      <w:pPr>
        <w:ind w:right="-6" w:firstLine="284"/>
        <w:rPr>
          <w:rFonts w:asciiTheme="majorHAnsi" w:hAnsiTheme="majorHAnsi" w:cs="Arial"/>
        </w:rPr>
      </w:pPr>
      <w:r w:rsidRPr="006D1E5A">
        <w:rPr>
          <w:rFonts w:asciiTheme="majorHAnsi" w:hAnsiTheme="majorHAnsi" w:cs="Arial"/>
        </w:rPr>
        <w:t>Dir. Mag. Rainer Posch</w:t>
      </w:r>
    </w:p>
    <w:p w14:paraId="27A898BE" w14:textId="77777777" w:rsidR="000534E9" w:rsidRPr="006D1E5A" w:rsidRDefault="000A1801" w:rsidP="000534E9">
      <w:pPr>
        <w:ind w:right="-6" w:firstLine="284"/>
        <w:rPr>
          <w:rFonts w:asciiTheme="majorHAnsi" w:hAnsiTheme="majorHAnsi" w:cs="Arial"/>
        </w:rPr>
      </w:pPr>
      <w:r w:rsidRPr="006D1E5A">
        <w:rPr>
          <w:rFonts w:asciiTheme="majorHAnsi" w:hAnsiTheme="majorHAnsi" w:cs="Arial"/>
        </w:rPr>
        <w:tab/>
        <w:t>Schulleiter</w:t>
      </w:r>
    </w:p>
    <w:p w14:paraId="09F86999" w14:textId="77777777" w:rsidR="000534E9" w:rsidRPr="006D1E5A" w:rsidRDefault="000A1801" w:rsidP="00B072FE">
      <w:pPr>
        <w:spacing w:line="480" w:lineRule="auto"/>
        <w:ind w:right="-6" w:firstLine="360"/>
        <w:rPr>
          <w:rFonts w:asciiTheme="majorHAnsi" w:hAnsiTheme="majorHAnsi"/>
          <w:b/>
          <w:color w:val="4F6228" w:themeColor="accent3" w:themeShade="80"/>
          <w:szCs w:val="28"/>
        </w:rPr>
      </w:pPr>
      <w:r w:rsidRPr="006D1E5A">
        <w:rPr>
          <w:rFonts w:asciiTheme="majorHAnsi" w:hAnsiTheme="majorHAnsi"/>
          <w:b/>
          <w:color w:val="4F6228" w:themeColor="accent3" w:themeShade="80"/>
          <w:szCs w:val="28"/>
        </w:rPr>
        <w:t xml:space="preserve"> </w:t>
      </w:r>
    </w:p>
    <w:sectPr w:rsidR="000534E9" w:rsidRPr="006D1E5A" w:rsidSect="006D1E5A">
      <w:pgSz w:w="11900" w:h="16840"/>
      <w:pgMar w:top="1304" w:right="851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64D"/>
    <w:multiLevelType w:val="hybridMultilevel"/>
    <w:tmpl w:val="BC429FF0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B761CB"/>
    <w:multiLevelType w:val="hybridMultilevel"/>
    <w:tmpl w:val="D5F81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B7B"/>
    <w:multiLevelType w:val="hybridMultilevel"/>
    <w:tmpl w:val="ADA63196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4BB2FB8"/>
    <w:multiLevelType w:val="hybridMultilevel"/>
    <w:tmpl w:val="9FF621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C15C7"/>
    <w:multiLevelType w:val="hybridMultilevel"/>
    <w:tmpl w:val="312008B6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80A15EA"/>
    <w:multiLevelType w:val="hybridMultilevel"/>
    <w:tmpl w:val="CFAC82A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FA2C40"/>
    <w:multiLevelType w:val="hybridMultilevel"/>
    <w:tmpl w:val="92648A9A"/>
    <w:lvl w:ilvl="0" w:tplc="0C07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6F32A4"/>
    <w:multiLevelType w:val="hybridMultilevel"/>
    <w:tmpl w:val="F3709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7483"/>
    <w:multiLevelType w:val="hybridMultilevel"/>
    <w:tmpl w:val="3B082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164A1"/>
    <w:multiLevelType w:val="hybridMultilevel"/>
    <w:tmpl w:val="88E42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C5F0B"/>
    <w:multiLevelType w:val="hybridMultilevel"/>
    <w:tmpl w:val="D43CBBE8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B7B7115"/>
    <w:multiLevelType w:val="hybridMultilevel"/>
    <w:tmpl w:val="11F2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830CF"/>
    <w:multiLevelType w:val="hybridMultilevel"/>
    <w:tmpl w:val="713207E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445E47"/>
    <w:multiLevelType w:val="hybridMultilevel"/>
    <w:tmpl w:val="0CC4FB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B389A"/>
    <w:multiLevelType w:val="hybridMultilevel"/>
    <w:tmpl w:val="5C4C54B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EC4037"/>
    <w:multiLevelType w:val="hybridMultilevel"/>
    <w:tmpl w:val="A238D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8E6"/>
    <w:multiLevelType w:val="hybridMultilevel"/>
    <w:tmpl w:val="C3B692A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BFA41E2"/>
    <w:multiLevelType w:val="hybridMultilevel"/>
    <w:tmpl w:val="7EBEA8C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8245E6"/>
    <w:multiLevelType w:val="hybridMultilevel"/>
    <w:tmpl w:val="85CA40DA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2F3B3968"/>
    <w:multiLevelType w:val="hybridMultilevel"/>
    <w:tmpl w:val="02561C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4731A"/>
    <w:multiLevelType w:val="hybridMultilevel"/>
    <w:tmpl w:val="D8EEAA2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6E9477A"/>
    <w:multiLevelType w:val="hybridMultilevel"/>
    <w:tmpl w:val="8AF6886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AC69E3"/>
    <w:multiLevelType w:val="hybridMultilevel"/>
    <w:tmpl w:val="DADCE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6F9E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840BE"/>
    <w:multiLevelType w:val="hybridMultilevel"/>
    <w:tmpl w:val="DB5C02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08D4"/>
    <w:multiLevelType w:val="hybridMultilevel"/>
    <w:tmpl w:val="E10E631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65862D5"/>
    <w:multiLevelType w:val="hybridMultilevel"/>
    <w:tmpl w:val="AF1A1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6F9E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05041"/>
    <w:multiLevelType w:val="hybridMultilevel"/>
    <w:tmpl w:val="00784E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6F9E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0079F"/>
    <w:multiLevelType w:val="hybridMultilevel"/>
    <w:tmpl w:val="243426F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20B434E"/>
    <w:multiLevelType w:val="hybridMultilevel"/>
    <w:tmpl w:val="A60E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44049"/>
    <w:multiLevelType w:val="hybridMultilevel"/>
    <w:tmpl w:val="FBA6D8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29507D"/>
    <w:multiLevelType w:val="hybridMultilevel"/>
    <w:tmpl w:val="3962B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64E04"/>
    <w:multiLevelType w:val="hybridMultilevel"/>
    <w:tmpl w:val="56AC79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66A8F"/>
    <w:multiLevelType w:val="hybridMultilevel"/>
    <w:tmpl w:val="685ADDE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6CF176D"/>
    <w:multiLevelType w:val="hybridMultilevel"/>
    <w:tmpl w:val="CDB06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B6449"/>
    <w:multiLevelType w:val="hybridMultilevel"/>
    <w:tmpl w:val="13947D4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B0931A0"/>
    <w:multiLevelType w:val="hybridMultilevel"/>
    <w:tmpl w:val="F3302A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0754D"/>
    <w:multiLevelType w:val="hybridMultilevel"/>
    <w:tmpl w:val="B37E8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C17BA"/>
    <w:multiLevelType w:val="hybridMultilevel"/>
    <w:tmpl w:val="BB26261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EB1ADD"/>
    <w:multiLevelType w:val="hybridMultilevel"/>
    <w:tmpl w:val="9DB83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D145D"/>
    <w:multiLevelType w:val="hybridMultilevel"/>
    <w:tmpl w:val="B0902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217B1"/>
    <w:multiLevelType w:val="hybridMultilevel"/>
    <w:tmpl w:val="F800BA4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0664BC"/>
    <w:multiLevelType w:val="hybridMultilevel"/>
    <w:tmpl w:val="942ABB7A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B357DB0"/>
    <w:multiLevelType w:val="hybridMultilevel"/>
    <w:tmpl w:val="4E2EB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83BE9"/>
    <w:multiLevelType w:val="hybridMultilevel"/>
    <w:tmpl w:val="34B69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C044F"/>
    <w:multiLevelType w:val="hybridMultilevel"/>
    <w:tmpl w:val="D3DAC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4"/>
  </w:num>
  <w:num w:numId="4">
    <w:abstractNumId w:val="26"/>
  </w:num>
  <w:num w:numId="5">
    <w:abstractNumId w:val="2"/>
  </w:num>
  <w:num w:numId="6">
    <w:abstractNumId w:val="33"/>
  </w:num>
  <w:num w:numId="7">
    <w:abstractNumId w:val="15"/>
  </w:num>
  <w:num w:numId="8">
    <w:abstractNumId w:val="6"/>
  </w:num>
  <w:num w:numId="9">
    <w:abstractNumId w:val="24"/>
  </w:num>
  <w:num w:numId="10">
    <w:abstractNumId w:val="21"/>
  </w:num>
  <w:num w:numId="11">
    <w:abstractNumId w:val="0"/>
  </w:num>
  <w:num w:numId="12">
    <w:abstractNumId w:val="5"/>
  </w:num>
  <w:num w:numId="13">
    <w:abstractNumId w:val="14"/>
  </w:num>
  <w:num w:numId="14">
    <w:abstractNumId w:val="32"/>
  </w:num>
  <w:num w:numId="15">
    <w:abstractNumId w:val="41"/>
  </w:num>
  <w:num w:numId="16">
    <w:abstractNumId w:val="37"/>
  </w:num>
  <w:num w:numId="17">
    <w:abstractNumId w:val="27"/>
  </w:num>
  <w:num w:numId="18">
    <w:abstractNumId w:val="20"/>
  </w:num>
  <w:num w:numId="19">
    <w:abstractNumId w:val="19"/>
  </w:num>
  <w:num w:numId="20">
    <w:abstractNumId w:val="28"/>
  </w:num>
  <w:num w:numId="21">
    <w:abstractNumId w:val="42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8"/>
  </w:num>
  <w:num w:numId="27">
    <w:abstractNumId w:val="35"/>
  </w:num>
  <w:num w:numId="28">
    <w:abstractNumId w:val="10"/>
  </w:num>
  <w:num w:numId="29">
    <w:abstractNumId w:val="38"/>
  </w:num>
  <w:num w:numId="30">
    <w:abstractNumId w:val="13"/>
  </w:num>
  <w:num w:numId="31">
    <w:abstractNumId w:val="16"/>
  </w:num>
  <w:num w:numId="32">
    <w:abstractNumId w:val="40"/>
  </w:num>
  <w:num w:numId="33">
    <w:abstractNumId w:val="43"/>
  </w:num>
  <w:num w:numId="34">
    <w:abstractNumId w:val="11"/>
  </w:num>
  <w:num w:numId="35">
    <w:abstractNumId w:val="25"/>
  </w:num>
  <w:num w:numId="36">
    <w:abstractNumId w:val="18"/>
  </w:num>
  <w:num w:numId="37">
    <w:abstractNumId w:val="30"/>
  </w:num>
  <w:num w:numId="38">
    <w:abstractNumId w:val="23"/>
  </w:num>
  <w:num w:numId="39">
    <w:abstractNumId w:val="39"/>
  </w:num>
  <w:num w:numId="40">
    <w:abstractNumId w:val="17"/>
  </w:num>
  <w:num w:numId="41">
    <w:abstractNumId w:val="4"/>
  </w:num>
  <w:num w:numId="42">
    <w:abstractNumId w:val="44"/>
  </w:num>
  <w:num w:numId="43">
    <w:abstractNumId w:val="7"/>
  </w:num>
  <w:num w:numId="44">
    <w:abstractNumId w:val="31"/>
  </w:num>
  <w:num w:numId="45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9"/>
    <w:rsid w:val="000A1801"/>
    <w:rsid w:val="004E0589"/>
    <w:rsid w:val="00AF29F7"/>
    <w:rsid w:val="00CB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47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5A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C5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4D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4D7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5A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C5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4D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4D7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1983</Words>
  <Characters>12496</Characters>
  <Application>Microsoft Macintosh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60 Tageversion</dc:creator>
  <cp:lastModifiedBy>Office 60 Tageversion</cp:lastModifiedBy>
  <cp:revision>3</cp:revision>
  <cp:lastPrinted>2015-11-27T16:06:00Z</cp:lastPrinted>
  <dcterms:created xsi:type="dcterms:W3CDTF">2016-11-16T09:07:00Z</dcterms:created>
  <dcterms:modified xsi:type="dcterms:W3CDTF">2016-11-21T07:08:00Z</dcterms:modified>
</cp:coreProperties>
</file>